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EA94" w14:textId="77777777" w:rsidR="00CB29BF" w:rsidRPr="006E15DA" w:rsidRDefault="00CB29BF" w:rsidP="00CB29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15DA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оформлению статьи</w:t>
      </w:r>
    </w:p>
    <w:p w14:paraId="619A2135" w14:textId="77777777" w:rsidR="00CB29BF" w:rsidRDefault="00CB29BF" w:rsidP="00CB29BF">
      <w:pPr>
        <w:pStyle w:val="Default"/>
        <w:ind w:firstLine="708"/>
        <w:jc w:val="both"/>
        <w:rPr>
          <w:color w:val="auto"/>
        </w:rPr>
      </w:pPr>
      <w:r w:rsidRPr="006E15DA">
        <w:rPr>
          <w:b/>
          <w:bCs/>
          <w:color w:val="auto"/>
        </w:rPr>
        <w:t xml:space="preserve">Объем статьи </w:t>
      </w:r>
      <w:r w:rsidRPr="006E15DA">
        <w:rPr>
          <w:color w:val="auto"/>
          <w:lang w:val="ru-RU"/>
        </w:rPr>
        <w:t xml:space="preserve">со всеми структурными элементами </w:t>
      </w:r>
      <w:r w:rsidRPr="006E15DA">
        <w:rPr>
          <w:color w:val="auto"/>
        </w:rPr>
        <w:t>не должен превышать 1</w:t>
      </w:r>
      <w:r w:rsidRPr="006E15DA">
        <w:rPr>
          <w:color w:val="auto"/>
          <w:lang w:val="kk-KZ"/>
        </w:rPr>
        <w:t>5</w:t>
      </w:r>
      <w:r>
        <w:rPr>
          <w:color w:val="auto"/>
          <w:lang w:val="kk-KZ"/>
        </w:rPr>
        <w:t xml:space="preserve"> </w:t>
      </w:r>
      <w:r w:rsidRPr="006E15DA">
        <w:rPr>
          <w:color w:val="auto"/>
          <w:lang w:val="kk-KZ"/>
        </w:rPr>
        <w:t>страниц</w:t>
      </w:r>
      <w:r w:rsidRPr="006E15DA">
        <w:rPr>
          <w:color w:val="auto"/>
        </w:rPr>
        <w:t>.</w:t>
      </w:r>
      <w:r>
        <w:rPr>
          <w:color w:val="auto"/>
          <w:lang w:val="ru-RU"/>
        </w:rPr>
        <w:t xml:space="preserve"> </w:t>
      </w:r>
      <w:r w:rsidRPr="006E15DA">
        <w:rPr>
          <w:color w:val="auto"/>
        </w:rPr>
        <w:t xml:space="preserve">Минимальный объем статьи – </w:t>
      </w:r>
      <w:r w:rsidRPr="006E15DA">
        <w:rPr>
          <w:color w:val="auto"/>
          <w:lang w:val="kk-KZ"/>
        </w:rPr>
        <w:t xml:space="preserve">6 страниц </w:t>
      </w:r>
      <w:r w:rsidRPr="006E15DA">
        <w:rPr>
          <w:color w:val="auto"/>
          <w:lang w:val="ru-RU"/>
        </w:rPr>
        <w:t>(без учета аннотации, ключевых слов и списка литературы)</w:t>
      </w:r>
      <w:r w:rsidRPr="006E15DA">
        <w:rPr>
          <w:color w:val="auto"/>
        </w:rPr>
        <w:t>.</w:t>
      </w:r>
    </w:p>
    <w:p w14:paraId="70F8C864" w14:textId="77777777" w:rsidR="00CB29BF" w:rsidRPr="006E15DA" w:rsidRDefault="00CB29BF" w:rsidP="00CB29BF">
      <w:pPr>
        <w:pStyle w:val="Default"/>
        <w:ind w:firstLine="708"/>
        <w:jc w:val="both"/>
        <w:rPr>
          <w:color w:val="auto"/>
        </w:rPr>
      </w:pPr>
      <w:r w:rsidRPr="006E15DA">
        <w:rPr>
          <w:b/>
          <w:bCs/>
          <w:color w:val="auto"/>
        </w:rPr>
        <w:t xml:space="preserve">Название файла </w:t>
      </w:r>
      <w:r w:rsidRPr="006E15DA">
        <w:rPr>
          <w:color w:val="auto"/>
          <w:lang w:val="kk-KZ"/>
        </w:rPr>
        <w:t xml:space="preserve">в </w:t>
      </w:r>
      <w:proofErr w:type="spellStart"/>
      <w:r w:rsidRPr="006E15DA">
        <w:rPr>
          <w:color w:val="auto"/>
        </w:rPr>
        <w:t>электронн</w:t>
      </w:r>
      <w:proofErr w:type="spellEnd"/>
      <w:r>
        <w:rPr>
          <w:color w:val="auto"/>
          <w:lang w:val="ru-RU"/>
        </w:rPr>
        <w:t>о</w:t>
      </w:r>
      <w:r w:rsidRPr="006E15DA">
        <w:rPr>
          <w:color w:val="auto"/>
        </w:rPr>
        <w:t>м вариант</w:t>
      </w:r>
      <w:r w:rsidRPr="006E15DA">
        <w:rPr>
          <w:color w:val="auto"/>
          <w:lang w:val="kk-KZ"/>
        </w:rPr>
        <w:t>е</w:t>
      </w:r>
      <w:r w:rsidRPr="006E15DA">
        <w:rPr>
          <w:color w:val="auto"/>
        </w:rPr>
        <w:t xml:space="preserve"> статьи должно состоять из фамилии и инициалов автора и первого из соавторов</w:t>
      </w:r>
      <w:r w:rsidRPr="006E15DA">
        <w:rPr>
          <w:color w:val="auto"/>
          <w:lang w:val="ru-RU"/>
        </w:rPr>
        <w:t xml:space="preserve"> на английском языке </w:t>
      </w:r>
      <w:r w:rsidRPr="006E15DA">
        <w:rPr>
          <w:color w:val="auto"/>
        </w:rPr>
        <w:t xml:space="preserve">и слова </w:t>
      </w:r>
      <w:r w:rsidRPr="006E15DA">
        <w:rPr>
          <w:color w:val="auto"/>
          <w:lang w:val="en-US"/>
        </w:rPr>
        <w:t>article</w:t>
      </w:r>
      <w:r>
        <w:rPr>
          <w:color w:val="auto"/>
          <w:lang w:val="ru-RU"/>
        </w:rPr>
        <w:t xml:space="preserve"> </w:t>
      </w:r>
      <w:r w:rsidRPr="006E15DA">
        <w:rPr>
          <w:color w:val="auto"/>
        </w:rPr>
        <w:t>(</w:t>
      </w:r>
      <w:proofErr w:type="spellStart"/>
      <w:r w:rsidRPr="006E15DA">
        <w:rPr>
          <w:color w:val="auto"/>
          <w:lang w:val="en-US"/>
        </w:rPr>
        <w:t>PetrovA</w:t>
      </w:r>
      <w:proofErr w:type="spellEnd"/>
      <w:r w:rsidRPr="006E15DA">
        <w:rPr>
          <w:color w:val="auto"/>
          <w:lang w:val="ru-RU"/>
        </w:rPr>
        <w:t>.</w:t>
      </w:r>
      <w:r w:rsidRPr="006E15DA">
        <w:rPr>
          <w:color w:val="auto"/>
          <w:lang w:val="en-US"/>
        </w:rPr>
        <w:t>K</w:t>
      </w:r>
      <w:r w:rsidRPr="006E15DA">
        <w:rPr>
          <w:color w:val="auto"/>
          <w:lang w:val="ru-RU"/>
        </w:rPr>
        <w:t>._</w:t>
      </w:r>
      <w:r w:rsidRPr="006E15DA">
        <w:rPr>
          <w:color w:val="auto"/>
          <w:lang w:val="en-US"/>
        </w:rPr>
        <w:t>article</w:t>
      </w:r>
      <w:r w:rsidRPr="006E15DA">
        <w:rPr>
          <w:color w:val="auto"/>
        </w:rPr>
        <w:t>.</w:t>
      </w:r>
      <w:proofErr w:type="spellStart"/>
      <w:r w:rsidRPr="006E15DA">
        <w:rPr>
          <w:color w:val="auto"/>
        </w:rPr>
        <w:t>doc</w:t>
      </w:r>
      <w:proofErr w:type="spellEnd"/>
      <w:r w:rsidRPr="006E15DA">
        <w:rPr>
          <w:color w:val="auto"/>
        </w:rPr>
        <w:t>).</w:t>
      </w:r>
      <w:r>
        <w:rPr>
          <w:color w:val="auto"/>
          <w:lang w:val="ru-RU"/>
        </w:rPr>
        <w:t xml:space="preserve"> </w:t>
      </w:r>
      <w:r w:rsidRPr="006E15DA">
        <w:rPr>
          <w:b/>
          <w:bCs/>
          <w:color w:val="auto"/>
          <w:lang w:val="ru-RU"/>
        </w:rPr>
        <w:t>Количество авторов</w:t>
      </w:r>
      <w:r w:rsidRPr="006E15DA">
        <w:rPr>
          <w:color w:val="auto"/>
          <w:lang w:val="ru-RU"/>
        </w:rPr>
        <w:t xml:space="preserve"> не более 4-х человек. </w:t>
      </w:r>
      <w:r w:rsidRPr="006E15DA">
        <w:rPr>
          <w:b/>
          <w:bCs/>
          <w:color w:val="auto"/>
        </w:rPr>
        <w:t xml:space="preserve">Текст </w:t>
      </w:r>
      <w:r w:rsidRPr="006E15DA">
        <w:rPr>
          <w:color w:val="auto"/>
        </w:rPr>
        <w:t xml:space="preserve">должен быть представлен в редакторе </w:t>
      </w:r>
      <w:r w:rsidRPr="006E15DA">
        <w:rPr>
          <w:color w:val="auto"/>
          <w:lang w:val="en-US"/>
        </w:rPr>
        <w:t>Microsoft</w:t>
      </w:r>
      <w:r w:rsidRPr="006E15DA">
        <w:rPr>
          <w:color w:val="auto"/>
        </w:rPr>
        <w:t>Word</w:t>
      </w:r>
      <w:r w:rsidRPr="006E15DA">
        <w:rPr>
          <w:color w:val="auto"/>
          <w:lang w:val="ru-RU"/>
        </w:rPr>
        <w:t xml:space="preserve"> (*.</w:t>
      </w:r>
      <w:proofErr w:type="spellStart"/>
      <w:r w:rsidRPr="006E15DA">
        <w:rPr>
          <w:color w:val="auto"/>
        </w:rPr>
        <w:t>doc</w:t>
      </w:r>
      <w:proofErr w:type="spellEnd"/>
      <w:r w:rsidRPr="006E15DA">
        <w:rPr>
          <w:color w:val="auto"/>
          <w:lang w:val="ru-RU"/>
        </w:rPr>
        <w:t>, *.</w:t>
      </w:r>
      <w:r w:rsidRPr="006E15DA">
        <w:rPr>
          <w:color w:val="auto"/>
          <w:lang w:val="en-US"/>
        </w:rPr>
        <w:t>docx</w:t>
      </w:r>
      <w:r w:rsidRPr="006E15DA">
        <w:rPr>
          <w:color w:val="auto"/>
          <w:lang w:val="ru-RU"/>
        </w:rPr>
        <w:t xml:space="preserve">), формат </w:t>
      </w:r>
      <w:r w:rsidRPr="006E15DA">
        <w:rPr>
          <w:color w:val="auto"/>
        </w:rPr>
        <w:t>А4</w:t>
      </w:r>
      <w:r w:rsidRPr="006E15DA">
        <w:rPr>
          <w:color w:val="auto"/>
          <w:lang w:val="ru-RU"/>
        </w:rPr>
        <w:t>, книжная ориентация</w:t>
      </w:r>
      <w:r w:rsidRPr="006E15DA">
        <w:rPr>
          <w:color w:val="auto"/>
        </w:rPr>
        <w:t>.</w:t>
      </w:r>
    </w:p>
    <w:p w14:paraId="132C91E0" w14:textId="77777777" w:rsidR="00CB29BF" w:rsidRPr="006E15DA" w:rsidRDefault="00CB29BF" w:rsidP="00CB29BF">
      <w:pPr>
        <w:pStyle w:val="Default"/>
        <w:ind w:firstLine="708"/>
        <w:jc w:val="both"/>
        <w:rPr>
          <w:color w:val="auto"/>
        </w:rPr>
      </w:pPr>
      <w:r w:rsidRPr="006E15DA">
        <w:rPr>
          <w:b/>
          <w:bCs/>
          <w:color w:val="auto"/>
          <w:lang w:val="ru-RU"/>
        </w:rPr>
        <w:t>П</w:t>
      </w:r>
      <w:proofErr w:type="spellStart"/>
      <w:r w:rsidRPr="006E15DA">
        <w:rPr>
          <w:b/>
          <w:bCs/>
          <w:color w:val="auto"/>
        </w:rPr>
        <w:t>ол</w:t>
      </w:r>
      <w:proofErr w:type="spellEnd"/>
      <w:r w:rsidRPr="006E15DA">
        <w:rPr>
          <w:b/>
          <w:bCs/>
          <w:color w:val="auto"/>
          <w:lang w:val="ru-RU"/>
        </w:rPr>
        <w:t>я</w:t>
      </w:r>
      <w:r w:rsidRPr="006E15DA">
        <w:rPr>
          <w:color w:val="auto"/>
          <w:lang w:val="kk-KZ"/>
        </w:rPr>
        <w:t xml:space="preserve">: верхнее и нижнее – </w:t>
      </w:r>
      <w:r w:rsidRPr="006E15DA">
        <w:rPr>
          <w:color w:val="auto"/>
        </w:rPr>
        <w:t>2</w:t>
      </w:r>
      <w:r w:rsidRPr="006E15DA">
        <w:rPr>
          <w:color w:val="auto"/>
          <w:lang w:val="kk-KZ"/>
        </w:rPr>
        <w:t>,4</w:t>
      </w:r>
      <w:r w:rsidRPr="006E15DA">
        <w:rPr>
          <w:color w:val="auto"/>
        </w:rPr>
        <w:t xml:space="preserve"> см</w:t>
      </w:r>
      <w:r w:rsidRPr="006E15DA">
        <w:rPr>
          <w:color w:val="auto"/>
          <w:lang w:val="ru-RU"/>
        </w:rPr>
        <w:t>, правое и левое – 2,2 см</w:t>
      </w:r>
      <w:r w:rsidRPr="006E15DA">
        <w:rPr>
          <w:color w:val="auto"/>
        </w:rPr>
        <w:t xml:space="preserve">. </w:t>
      </w:r>
      <w:r w:rsidRPr="006E15DA">
        <w:rPr>
          <w:b/>
          <w:bCs/>
          <w:color w:val="auto"/>
        </w:rPr>
        <w:t>Шрифт</w:t>
      </w:r>
      <w:r w:rsidRPr="007B3C78">
        <w:rPr>
          <w:color w:val="auto"/>
          <w:lang w:val="en-US"/>
        </w:rPr>
        <w:t xml:space="preserve"> – Times New Roman</w:t>
      </w:r>
      <w:r w:rsidRPr="00CA502D">
        <w:rPr>
          <w:color w:val="auto"/>
          <w:lang w:val="en-US"/>
        </w:rPr>
        <w:t xml:space="preserve">, </w:t>
      </w:r>
      <w:r w:rsidRPr="006E15DA">
        <w:rPr>
          <w:color w:val="auto"/>
          <w:lang w:val="ru-RU"/>
        </w:rPr>
        <w:t>р</w:t>
      </w:r>
      <w:proofErr w:type="spellStart"/>
      <w:r w:rsidRPr="006E15DA">
        <w:rPr>
          <w:color w:val="auto"/>
        </w:rPr>
        <w:t>азмер</w:t>
      </w:r>
      <w:proofErr w:type="spellEnd"/>
      <w:r w:rsidRPr="00CA502D">
        <w:rPr>
          <w:color w:val="auto"/>
          <w:lang w:val="en-US"/>
        </w:rPr>
        <w:t xml:space="preserve"> (</w:t>
      </w:r>
      <w:r w:rsidRPr="006E15DA">
        <w:rPr>
          <w:color w:val="auto"/>
        </w:rPr>
        <w:t>кегль</w:t>
      </w:r>
      <w:r w:rsidRPr="00CA502D">
        <w:rPr>
          <w:color w:val="auto"/>
          <w:lang w:val="en-US"/>
        </w:rPr>
        <w:t xml:space="preserve">) – </w:t>
      </w:r>
      <w:r w:rsidRPr="007B3C78">
        <w:rPr>
          <w:color w:val="auto"/>
          <w:lang w:val="en-US"/>
        </w:rPr>
        <w:t xml:space="preserve">12. </w:t>
      </w:r>
      <w:r w:rsidRPr="006E15DA">
        <w:rPr>
          <w:color w:val="auto"/>
        </w:rPr>
        <w:t xml:space="preserve">Выравнивание по ширине, </w:t>
      </w:r>
      <w:r w:rsidRPr="006E15DA">
        <w:rPr>
          <w:color w:val="auto"/>
          <w:lang w:val="ru-RU"/>
        </w:rPr>
        <w:t>межстрочный ин</w:t>
      </w:r>
      <w:proofErr w:type="spellStart"/>
      <w:r w:rsidRPr="006E15DA">
        <w:rPr>
          <w:color w:val="auto"/>
        </w:rPr>
        <w:t>тервал</w:t>
      </w:r>
      <w:proofErr w:type="spellEnd"/>
      <w:r w:rsidRPr="006E15DA">
        <w:rPr>
          <w:color w:val="auto"/>
        </w:rPr>
        <w:t xml:space="preserve"> – одинарный</w:t>
      </w:r>
      <w:r w:rsidRPr="006E15DA">
        <w:rPr>
          <w:color w:val="auto"/>
          <w:lang w:val="ru-RU"/>
        </w:rPr>
        <w:t>, а</w:t>
      </w:r>
      <w:proofErr w:type="spellStart"/>
      <w:r w:rsidRPr="006E15DA">
        <w:rPr>
          <w:color w:val="auto"/>
        </w:rPr>
        <w:t>бзацный</w:t>
      </w:r>
      <w:proofErr w:type="spellEnd"/>
      <w:r w:rsidRPr="006E15DA">
        <w:rPr>
          <w:color w:val="auto"/>
        </w:rPr>
        <w:t xml:space="preserve"> отступ – 1,25 см</w:t>
      </w:r>
      <w:r w:rsidRPr="006E15DA">
        <w:rPr>
          <w:color w:val="auto"/>
          <w:lang w:val="ru-RU"/>
        </w:rPr>
        <w:t xml:space="preserve">. </w:t>
      </w:r>
      <w:r w:rsidRPr="006E15DA">
        <w:rPr>
          <w:color w:val="auto"/>
        </w:rPr>
        <w:t>Страницы нумеруются. Не допускаются автоматические переносы слов</w:t>
      </w:r>
      <w:r w:rsidRPr="006E15DA">
        <w:rPr>
          <w:color w:val="auto"/>
          <w:lang w:val="ru-RU"/>
        </w:rPr>
        <w:t xml:space="preserve">. </w:t>
      </w:r>
      <w:r w:rsidRPr="006E15DA">
        <w:rPr>
          <w:color w:val="auto"/>
          <w:lang w:val="kk-KZ"/>
        </w:rPr>
        <w:t>Допускается</w:t>
      </w:r>
      <w:r w:rsidRPr="006E15DA">
        <w:rPr>
          <w:color w:val="auto"/>
        </w:rPr>
        <w:t xml:space="preserve"> выделения курсивом и полужирным шрифтом, а также вставка в текст специальных символов (с использованием шрифтов Symbol). В тексте следует четко различать О (букву) и 0 (ноль)</w:t>
      </w:r>
      <w:r w:rsidRPr="006E15DA">
        <w:rPr>
          <w:color w:val="auto"/>
          <w:lang w:val="ru-RU"/>
        </w:rPr>
        <w:t xml:space="preserve">, </w:t>
      </w:r>
      <w:r w:rsidRPr="006E15DA">
        <w:rPr>
          <w:color w:val="auto"/>
        </w:rPr>
        <w:t>дефис (-) и тире (–).</w:t>
      </w:r>
    </w:p>
    <w:p w14:paraId="2FE5076E" w14:textId="77777777" w:rsidR="00CB29BF" w:rsidRDefault="00CB29BF" w:rsidP="00CB29BF">
      <w:pPr>
        <w:pStyle w:val="Default"/>
        <w:ind w:firstLine="708"/>
        <w:jc w:val="both"/>
        <w:rPr>
          <w:color w:val="auto"/>
        </w:rPr>
      </w:pPr>
    </w:p>
    <w:p w14:paraId="005AE4A0" w14:textId="77777777" w:rsidR="00CB29BF" w:rsidRPr="006E15DA" w:rsidRDefault="00CB29BF" w:rsidP="00CB29BF">
      <w:pPr>
        <w:pStyle w:val="Default"/>
        <w:jc w:val="center"/>
        <w:rPr>
          <w:color w:val="auto"/>
        </w:rPr>
      </w:pPr>
      <w:r w:rsidRPr="006E15DA">
        <w:rPr>
          <w:rFonts w:eastAsia="Times New Roman"/>
          <w:b/>
          <w:bCs/>
          <w:color w:val="auto"/>
          <w:lang w:val="ru-RU"/>
        </w:rPr>
        <w:t>Структура статьи</w:t>
      </w:r>
    </w:p>
    <w:p w14:paraId="3A01838D" w14:textId="77777777" w:rsidR="00CB29BF" w:rsidRPr="006E15DA" w:rsidRDefault="00CB29BF" w:rsidP="00CB29BF">
      <w:pPr>
        <w:pStyle w:val="Default"/>
        <w:jc w:val="both"/>
        <w:rPr>
          <w:color w:val="auto"/>
        </w:rPr>
      </w:pPr>
    </w:p>
    <w:p w14:paraId="67207F41" w14:textId="77777777" w:rsidR="00CB29BF" w:rsidRPr="006E15DA" w:rsidRDefault="00CB29BF" w:rsidP="00CB29B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i/>
          <w:iCs/>
          <w:color w:val="auto"/>
          <w:lang w:val="kk-KZ"/>
        </w:rPr>
        <w:t xml:space="preserve">Код </w:t>
      </w:r>
      <w:r w:rsidRPr="006E15DA">
        <w:rPr>
          <w:i/>
          <w:iCs/>
          <w:color w:val="auto"/>
          <w:lang w:val="ru-RU"/>
        </w:rPr>
        <w:t>МРНТИ</w:t>
      </w:r>
      <w:r w:rsidRPr="006E15DA">
        <w:rPr>
          <w:color w:val="auto"/>
          <w:lang w:val="ru-RU"/>
        </w:rPr>
        <w:t xml:space="preserve"> (кегль 1</w:t>
      </w:r>
      <w:r w:rsidRPr="00E51B45">
        <w:rPr>
          <w:color w:val="auto"/>
          <w:lang w:val="ru-RU"/>
        </w:rPr>
        <w:t>2</w:t>
      </w:r>
      <w:r w:rsidRPr="006E15DA">
        <w:rPr>
          <w:color w:val="auto"/>
          <w:lang w:val="ru-RU"/>
        </w:rPr>
        <w:t xml:space="preserve">, выравнивание по левому краю) можно найти на сайте </w:t>
      </w:r>
      <w:hyperlink r:id="rId5" w:history="1">
        <w:r w:rsidRPr="006E15DA">
          <w:rPr>
            <w:rStyle w:val="a4"/>
            <w:color w:val="auto"/>
          </w:rPr>
          <w:t>https://grnti.ru/</w:t>
        </w:r>
      </w:hyperlink>
      <w:r w:rsidRPr="006E15DA">
        <w:rPr>
          <w:color w:val="auto"/>
          <w:lang w:val="ru-RU"/>
        </w:rPr>
        <w:t>.</w:t>
      </w:r>
    </w:p>
    <w:p w14:paraId="64BED054" w14:textId="77777777" w:rsidR="00CB29BF" w:rsidRPr="006E15DA" w:rsidRDefault="00CB29BF" w:rsidP="00CB29B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i/>
          <w:iCs/>
          <w:color w:val="auto"/>
          <w:lang w:val="kk-KZ"/>
        </w:rPr>
        <w:t xml:space="preserve">Код УДК </w:t>
      </w:r>
      <w:r w:rsidRPr="006E15DA">
        <w:rPr>
          <w:color w:val="auto"/>
          <w:lang w:val="ru-RU"/>
        </w:rPr>
        <w:t>(кегль 1</w:t>
      </w:r>
      <w:r w:rsidRPr="00E51B45">
        <w:rPr>
          <w:color w:val="auto"/>
          <w:lang w:val="ru-RU"/>
        </w:rPr>
        <w:t>2</w:t>
      </w:r>
      <w:r w:rsidRPr="006E15DA">
        <w:rPr>
          <w:color w:val="auto"/>
          <w:lang w:val="ru-RU"/>
        </w:rPr>
        <w:t xml:space="preserve">, выравнивание по левому краю) можно найти на сайте </w:t>
      </w:r>
      <w:hyperlink r:id="rId6" w:history="1">
        <w:r w:rsidRPr="006E15DA">
          <w:rPr>
            <w:rStyle w:val="a4"/>
            <w:lang w:val="ru-RU"/>
          </w:rPr>
          <w:t>https://teacode.com/online/udc/</w:t>
        </w:r>
      </w:hyperlink>
    </w:p>
    <w:p w14:paraId="074B200E" w14:textId="77777777" w:rsidR="00CB29BF" w:rsidRPr="006E15DA" w:rsidRDefault="00CB29BF" w:rsidP="00CB29B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i/>
          <w:iCs/>
          <w:color w:val="auto"/>
          <w:lang w:val="ru-RU"/>
        </w:rPr>
        <w:t>Инициалы и Фамилии авторов</w:t>
      </w:r>
      <w:r w:rsidRPr="006E15DA">
        <w:rPr>
          <w:color w:val="auto"/>
          <w:lang w:val="ru-RU"/>
        </w:rPr>
        <w:t xml:space="preserve"> (кегль 1</w:t>
      </w:r>
      <w:r w:rsidRPr="00E51B45">
        <w:rPr>
          <w:color w:val="auto"/>
          <w:lang w:val="ru-RU"/>
        </w:rPr>
        <w:t>2</w:t>
      </w:r>
      <w:r w:rsidRPr="006E15DA">
        <w:rPr>
          <w:color w:val="auto"/>
          <w:lang w:val="ru-RU"/>
        </w:rPr>
        <w:t>, строчные буквы, шрифт – жирный, выравнивание по центру).</w:t>
      </w:r>
    </w:p>
    <w:p w14:paraId="68195E06" w14:textId="77777777" w:rsidR="00CB29BF" w:rsidRPr="006E15DA" w:rsidRDefault="00CB29BF" w:rsidP="00CB29B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i/>
          <w:iCs/>
          <w:color w:val="auto"/>
          <w:lang w:val="ru-RU"/>
        </w:rPr>
        <w:t>Ученая степень, ученое звание, должность, место работы</w:t>
      </w:r>
      <w:r w:rsidRPr="006E15DA">
        <w:rPr>
          <w:color w:val="auto"/>
          <w:lang w:val="ru-RU"/>
        </w:rPr>
        <w:t xml:space="preserve"> (кегль 12, строчные буквы, выравнивание по центру).</w:t>
      </w:r>
    </w:p>
    <w:p w14:paraId="3038FB13" w14:textId="77777777" w:rsidR="00CB29BF" w:rsidRPr="006E15DA" w:rsidRDefault="00CB29BF" w:rsidP="00CB29B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i/>
          <w:iCs/>
          <w:color w:val="auto"/>
          <w:lang w:val="ru-RU"/>
        </w:rPr>
        <w:t>Название статьи</w:t>
      </w:r>
      <w:r w:rsidRPr="006E15DA">
        <w:rPr>
          <w:color w:val="auto"/>
          <w:lang w:val="ru-RU"/>
        </w:rPr>
        <w:t xml:space="preserve"> (кегль 1</w:t>
      </w:r>
      <w:r w:rsidRPr="00E51B45">
        <w:rPr>
          <w:color w:val="auto"/>
          <w:lang w:val="ru-RU"/>
        </w:rPr>
        <w:t>2</w:t>
      </w:r>
      <w:r w:rsidRPr="006E15DA">
        <w:rPr>
          <w:color w:val="auto"/>
          <w:lang w:val="ru-RU"/>
        </w:rPr>
        <w:t>, прописные буквы, шрифт – жирный, выравнивание по центру) должно быть кратким и конкретным, отражать содержание статьи.</w:t>
      </w:r>
    </w:p>
    <w:p w14:paraId="1504DB27" w14:textId="77777777" w:rsidR="00CB29BF" w:rsidRPr="006E15DA" w:rsidRDefault="00CB29BF" w:rsidP="00CB29B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i/>
          <w:iCs/>
          <w:color w:val="auto"/>
          <w:lang w:val="ru-RU"/>
        </w:rPr>
        <w:t>Аннотация</w:t>
      </w:r>
      <w:r w:rsidRPr="006E15DA">
        <w:rPr>
          <w:color w:val="auto"/>
          <w:lang w:val="ru-RU"/>
        </w:rPr>
        <w:t xml:space="preserve"> (кегль 10, строчные буквы, выравнивание по ширине) (</w:t>
      </w:r>
      <w:r>
        <w:rPr>
          <w:color w:val="auto"/>
          <w:lang w:val="ru-RU"/>
        </w:rPr>
        <w:t>100-250</w:t>
      </w:r>
      <w:r w:rsidRPr="006E15DA">
        <w:rPr>
          <w:color w:val="auto"/>
          <w:lang w:val="ru-RU"/>
        </w:rPr>
        <w:t xml:space="preserve"> слов) должна отражать краткое изложение статьи (проблема, актуальность, применяемые методы, выводы, возможность использования).</w:t>
      </w:r>
    </w:p>
    <w:p w14:paraId="76581313" w14:textId="77777777" w:rsidR="00CB29BF" w:rsidRPr="006E15DA" w:rsidRDefault="00CB29BF" w:rsidP="00CB29B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i/>
          <w:iCs/>
          <w:color w:val="auto"/>
          <w:lang w:val="ru-RU"/>
        </w:rPr>
        <w:t>Ключевые слова</w:t>
      </w:r>
      <w:r w:rsidRPr="006E15DA">
        <w:rPr>
          <w:color w:val="auto"/>
          <w:lang w:val="ru-RU"/>
        </w:rPr>
        <w:t xml:space="preserve"> (кегль 10, строчные буквы, выравнивание по ширине), 5-7 слов, отражающие содержание статьи.</w:t>
      </w:r>
    </w:p>
    <w:p w14:paraId="2BE0AAAD" w14:textId="77777777" w:rsidR="00CB29BF" w:rsidRPr="006E15DA" w:rsidRDefault="00CB29BF" w:rsidP="00CB29B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i/>
          <w:iCs/>
          <w:color w:val="auto"/>
          <w:lang w:val="ru-RU"/>
        </w:rPr>
        <w:t xml:space="preserve">Введение. </w:t>
      </w:r>
      <w:r w:rsidRPr="006E15DA">
        <w:rPr>
          <w:color w:val="auto"/>
          <w:lang w:val="ru-RU"/>
        </w:rPr>
        <w:t>Содержит обоснование выбора темы статьи, ее актуальность и цель исследования, описание имеющегося опыта изучения данной темы, определение объекта, предмета, методов и подходов, значения и новизны данной работы.</w:t>
      </w:r>
    </w:p>
    <w:p w14:paraId="6500828A" w14:textId="77777777" w:rsidR="00CB29BF" w:rsidRPr="006E15DA" w:rsidRDefault="00CB29BF" w:rsidP="00CB29B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i/>
          <w:iCs/>
          <w:color w:val="auto"/>
          <w:lang w:val="ru-RU"/>
        </w:rPr>
        <w:t xml:space="preserve">Материалы </w:t>
      </w:r>
      <w:r w:rsidRPr="006E15DA">
        <w:rPr>
          <w:i/>
          <w:iCs/>
          <w:color w:val="auto"/>
        </w:rPr>
        <w:t>и методы исследования</w:t>
      </w:r>
      <w:r w:rsidRPr="006E15DA">
        <w:rPr>
          <w:i/>
          <w:iCs/>
          <w:color w:val="auto"/>
          <w:lang w:val="ru-RU"/>
        </w:rPr>
        <w:t>.</w:t>
      </w:r>
      <w:r w:rsidRPr="006E15DA">
        <w:rPr>
          <w:color w:val="auto"/>
          <w:lang w:val="ru-RU"/>
        </w:rPr>
        <w:t xml:space="preserve"> Данный раздел содержит описание материалов, их качественных и количественных характеристик, ход работы, подробное описание использованных методов.</w:t>
      </w:r>
    </w:p>
    <w:p w14:paraId="5F9CE436" w14:textId="77777777" w:rsidR="00CB29BF" w:rsidRPr="006E15DA" w:rsidRDefault="00CB29BF" w:rsidP="00CB29B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i/>
          <w:iCs/>
          <w:color w:val="auto"/>
          <w:lang w:val="ru-RU"/>
        </w:rPr>
        <w:t>Результаты и их обсуждение.</w:t>
      </w:r>
      <w:r w:rsidRPr="006E15DA">
        <w:rPr>
          <w:color w:val="auto"/>
          <w:lang w:val="ru-RU"/>
        </w:rPr>
        <w:t xml:space="preserve"> Расписываются результаты, полученные авторами в рамках описанного в статье исследования. Приводится анализ и обсуждение полученных результатов, выводы по полученным результатам, их сравнение с предыдущими работами, раскрывается основная суть исследования. </w:t>
      </w:r>
    </w:p>
    <w:p w14:paraId="20EBE407" w14:textId="77777777" w:rsidR="00CB29BF" w:rsidRPr="006E15DA" w:rsidRDefault="00CB29BF" w:rsidP="00CB29B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i/>
          <w:iCs/>
          <w:color w:val="auto"/>
          <w:lang w:val="ru-RU"/>
        </w:rPr>
        <w:t xml:space="preserve">Заключение или выводы. </w:t>
      </w:r>
      <w:r w:rsidRPr="006E15DA">
        <w:rPr>
          <w:color w:val="auto"/>
          <w:lang w:val="ru-RU"/>
        </w:rPr>
        <w:t xml:space="preserve">В этом разделе приводится обобщение и подведение итогов работы, основные выводы и подтверждение полученных результатов. Необходимо указать на возможность практического применения полученных результатов.  </w:t>
      </w:r>
    </w:p>
    <w:p w14:paraId="1497B66A" w14:textId="77777777" w:rsidR="00CB29BF" w:rsidRPr="006E15DA" w:rsidRDefault="00CB29BF" w:rsidP="00CB29BF">
      <w:pPr>
        <w:pStyle w:val="Default"/>
        <w:numPr>
          <w:ilvl w:val="0"/>
          <w:numId w:val="1"/>
        </w:numPr>
        <w:jc w:val="both"/>
        <w:rPr>
          <w:b/>
          <w:bCs/>
          <w:color w:val="auto"/>
        </w:rPr>
      </w:pPr>
      <w:r w:rsidRPr="006E15DA">
        <w:rPr>
          <w:i/>
          <w:iCs/>
          <w:color w:val="auto"/>
          <w:lang w:val="ru-RU"/>
        </w:rPr>
        <w:t>Благодарности и финансирование</w:t>
      </w:r>
      <w:r w:rsidRPr="006E15DA">
        <w:rPr>
          <w:color w:val="auto"/>
          <w:lang w:val="ru-RU"/>
        </w:rPr>
        <w:t xml:space="preserve"> (при наличии)</w:t>
      </w:r>
      <w:r w:rsidRPr="006E15DA">
        <w:rPr>
          <w:color w:val="auto"/>
        </w:rPr>
        <w:t>.</w:t>
      </w:r>
    </w:p>
    <w:p w14:paraId="1B3DBA21" w14:textId="77777777" w:rsidR="00CB29BF" w:rsidRPr="006E15DA" w:rsidRDefault="00CB29BF" w:rsidP="00CB29BF">
      <w:pPr>
        <w:pStyle w:val="Default"/>
        <w:numPr>
          <w:ilvl w:val="0"/>
          <w:numId w:val="1"/>
        </w:numPr>
        <w:jc w:val="both"/>
        <w:rPr>
          <w:b/>
          <w:bCs/>
          <w:color w:val="auto"/>
        </w:rPr>
      </w:pPr>
      <w:r w:rsidRPr="006E15DA">
        <w:rPr>
          <w:i/>
          <w:iCs/>
          <w:color w:val="auto"/>
          <w:lang w:val="ru-RU"/>
        </w:rPr>
        <w:t xml:space="preserve">Список литературы </w:t>
      </w:r>
      <w:r w:rsidRPr="006E15DA">
        <w:rPr>
          <w:color w:val="auto"/>
          <w:lang w:val="ru-RU"/>
        </w:rPr>
        <w:t xml:space="preserve">должен состоять не менее чем из 10 источников, оформленных по </w:t>
      </w:r>
      <w:r w:rsidRPr="006E15DA">
        <w:t>ГОСТ 7.1.-2003 " Библиографическая запись. Библиографическое описание. Общие требования и правила составления.", принятых Межгосударственным Советом по стандартизации, метрологии и сертификации (протокол № 12 от 2 июля 2003 г.)</w:t>
      </w:r>
      <w:r w:rsidRPr="006E15DA">
        <w:rPr>
          <w:color w:val="auto"/>
          <w:lang w:val="ru-RU"/>
        </w:rPr>
        <w:t xml:space="preserve">. </w:t>
      </w:r>
      <w:proofErr w:type="spellStart"/>
      <w:r w:rsidRPr="006E15DA">
        <w:rPr>
          <w:color w:val="auto"/>
          <w:lang w:val="ru-RU"/>
        </w:rPr>
        <w:t>Самоцитирование</w:t>
      </w:r>
      <w:proofErr w:type="spellEnd"/>
      <w:r w:rsidRPr="006E15DA">
        <w:rPr>
          <w:color w:val="auto"/>
          <w:lang w:val="ru-RU"/>
        </w:rPr>
        <w:t xml:space="preserve"> не должно превышать 20</w:t>
      </w:r>
      <w:r>
        <w:rPr>
          <w:color w:val="auto"/>
          <w:lang w:val="ru-RU"/>
        </w:rPr>
        <w:t xml:space="preserve"> </w:t>
      </w:r>
      <w:r w:rsidRPr="006E15DA">
        <w:rPr>
          <w:color w:val="auto"/>
          <w:lang w:val="ru-RU"/>
        </w:rPr>
        <w:t xml:space="preserve">% от общего числа ссылок. </w:t>
      </w:r>
      <w:r w:rsidRPr="006E15DA">
        <w:rPr>
          <w:color w:val="auto"/>
          <w:lang w:val="ru-RU"/>
        </w:rPr>
        <w:lastRenderedPageBreak/>
        <w:t xml:space="preserve">Ссылки должны быть пронумерованы в порядке появления в тексте, перечислены в конце статьи и </w:t>
      </w:r>
      <w:r w:rsidRPr="00E51B45">
        <w:rPr>
          <w:b/>
          <w:bCs/>
          <w:color w:val="auto"/>
          <w:lang w:val="ru-RU"/>
        </w:rPr>
        <w:t>переведены</w:t>
      </w:r>
      <w:r w:rsidRPr="006E15DA">
        <w:rPr>
          <w:color w:val="auto"/>
          <w:lang w:val="ru-RU"/>
        </w:rPr>
        <w:t xml:space="preserve"> на английский язык. Ссылки внутри текста указываются </w:t>
      </w:r>
      <w:r w:rsidRPr="006E15DA">
        <w:rPr>
          <w:color w:val="auto"/>
        </w:rPr>
        <w:t>в квадратных скобках</w:t>
      </w:r>
      <w:r w:rsidRPr="006E15DA">
        <w:rPr>
          <w:color w:val="auto"/>
          <w:lang w:val="ru-RU"/>
        </w:rPr>
        <w:t xml:space="preserve">. </w:t>
      </w:r>
    </w:p>
    <w:p w14:paraId="2A1A519E" w14:textId="77777777" w:rsidR="00CB29BF" w:rsidRDefault="00CB29BF" w:rsidP="00CB29BF">
      <w:pPr>
        <w:pStyle w:val="Default"/>
        <w:ind w:firstLine="708"/>
        <w:jc w:val="both"/>
        <w:rPr>
          <w:color w:val="auto"/>
        </w:rPr>
      </w:pPr>
    </w:p>
    <w:p w14:paraId="4EB9D4C4" w14:textId="77777777" w:rsidR="00CB29BF" w:rsidRDefault="00CB29BF" w:rsidP="00CB29BF">
      <w:pPr>
        <w:pStyle w:val="Default"/>
        <w:ind w:firstLine="708"/>
        <w:jc w:val="both"/>
        <w:rPr>
          <w:b/>
          <w:bCs/>
          <w:color w:val="auto"/>
        </w:rPr>
      </w:pPr>
    </w:p>
    <w:p w14:paraId="4A245026" w14:textId="77777777" w:rsidR="00CB29BF" w:rsidRPr="00E51B45" w:rsidRDefault="00CB29BF" w:rsidP="00CB29BF">
      <w:pPr>
        <w:pStyle w:val="Default"/>
        <w:ind w:firstLine="708"/>
        <w:jc w:val="center"/>
        <w:rPr>
          <w:b/>
          <w:bCs/>
          <w:color w:val="auto"/>
          <w:lang w:val="kk-KZ"/>
        </w:rPr>
      </w:pPr>
      <w:r w:rsidRPr="00E51B45">
        <w:rPr>
          <w:b/>
          <w:bCs/>
          <w:color w:val="auto"/>
          <w:lang w:val="kk-KZ"/>
        </w:rPr>
        <w:t>Оформление статьи:</w:t>
      </w:r>
    </w:p>
    <w:p w14:paraId="6E239FB0" w14:textId="77777777" w:rsidR="00CB29BF" w:rsidRPr="00E51B45" w:rsidRDefault="00CB29BF" w:rsidP="00CB29BF">
      <w:pPr>
        <w:pStyle w:val="Default"/>
        <w:ind w:firstLine="708"/>
        <w:jc w:val="both"/>
        <w:rPr>
          <w:b/>
          <w:bCs/>
          <w:color w:val="auto"/>
          <w:lang w:val="kk-KZ"/>
        </w:rPr>
      </w:pPr>
    </w:p>
    <w:p w14:paraId="67B213A1" w14:textId="77777777" w:rsidR="00CB29BF" w:rsidRPr="00E51B45" w:rsidRDefault="00CB29BF" w:rsidP="00CB29BF">
      <w:pPr>
        <w:pStyle w:val="Default"/>
        <w:ind w:firstLine="708"/>
        <w:jc w:val="center"/>
        <w:rPr>
          <w:b/>
          <w:bCs/>
          <w:color w:val="auto"/>
        </w:rPr>
      </w:pPr>
      <w:r w:rsidRPr="00E51B45">
        <w:rPr>
          <w:b/>
          <w:bCs/>
          <w:color w:val="auto"/>
          <w:lang w:val="kk-KZ"/>
        </w:rPr>
        <w:t>УДК</w:t>
      </w:r>
      <w:r>
        <w:rPr>
          <w:b/>
          <w:bCs/>
          <w:color w:val="auto"/>
          <w:lang w:val="kk-KZ"/>
        </w:rPr>
        <w:t xml:space="preserve"> (</w:t>
      </w:r>
      <w:r>
        <w:rPr>
          <w:b/>
          <w:bCs/>
          <w:color w:val="auto"/>
          <w:lang w:val="en-US"/>
        </w:rPr>
        <w:t>UDC</w:t>
      </w:r>
      <w:r>
        <w:rPr>
          <w:b/>
          <w:bCs/>
          <w:color w:val="auto"/>
          <w:lang w:val="ru-RU"/>
        </w:rPr>
        <w:t xml:space="preserve"> на </w:t>
      </w:r>
      <w:proofErr w:type="spellStart"/>
      <w:r>
        <w:rPr>
          <w:b/>
          <w:bCs/>
          <w:color w:val="auto"/>
          <w:lang w:val="ru-RU"/>
        </w:rPr>
        <w:t>англ</w:t>
      </w:r>
      <w:proofErr w:type="spellEnd"/>
      <w:r>
        <w:rPr>
          <w:b/>
          <w:bCs/>
          <w:color w:val="auto"/>
          <w:lang w:val="ru-RU"/>
        </w:rPr>
        <w:t xml:space="preserve"> и </w:t>
      </w:r>
      <w:r>
        <w:rPr>
          <w:b/>
          <w:bCs/>
          <w:color w:val="auto"/>
          <w:lang w:val="kk-KZ"/>
        </w:rPr>
        <w:t>ӘОЖ на каз</w:t>
      </w:r>
      <w:r>
        <w:rPr>
          <w:b/>
          <w:bCs/>
          <w:color w:val="auto"/>
          <w:lang w:val="ru-RU"/>
        </w:rPr>
        <w:t>)</w:t>
      </w:r>
    </w:p>
    <w:p w14:paraId="35A7E885" w14:textId="77777777" w:rsidR="00CB29BF" w:rsidRPr="00E51B45" w:rsidRDefault="00CB29BF" w:rsidP="00CB29BF">
      <w:pPr>
        <w:pStyle w:val="Default"/>
        <w:ind w:firstLine="708"/>
        <w:jc w:val="both"/>
        <w:rPr>
          <w:b/>
          <w:bCs/>
          <w:color w:val="auto"/>
          <w:lang w:val="kk-KZ"/>
        </w:rPr>
      </w:pPr>
    </w:p>
    <w:p w14:paraId="059018C7" w14:textId="77777777" w:rsidR="00CB29BF" w:rsidRPr="00E51B45" w:rsidRDefault="00CB29BF" w:rsidP="00CB29BF">
      <w:pPr>
        <w:pStyle w:val="Default"/>
        <w:ind w:firstLine="708"/>
        <w:jc w:val="both"/>
        <w:rPr>
          <w:color w:val="auto"/>
          <w:lang w:val="kk-KZ"/>
        </w:rPr>
      </w:pPr>
      <w:r w:rsidRPr="00E51B45">
        <w:rPr>
          <w:color w:val="auto"/>
          <w:lang w:val="kk-KZ"/>
        </w:rPr>
        <w:t>УДК (Universal Decimal Classification) — универсальная десятичная классификация, котор</w:t>
      </w:r>
      <w:r>
        <w:rPr>
          <w:color w:val="auto"/>
          <w:lang w:val="kk-KZ"/>
        </w:rPr>
        <w:t>ая</w:t>
      </w:r>
      <w:r w:rsidRPr="00E51B45">
        <w:rPr>
          <w:color w:val="auto"/>
          <w:lang w:val="kk-KZ"/>
        </w:rPr>
        <w:t xml:space="preserve"> необходим</w:t>
      </w:r>
      <w:r>
        <w:rPr>
          <w:color w:val="auto"/>
          <w:lang w:val="kk-KZ"/>
        </w:rPr>
        <w:t>а</w:t>
      </w:r>
      <w:r w:rsidRPr="00E51B45">
        <w:rPr>
          <w:color w:val="auto"/>
          <w:lang w:val="kk-KZ"/>
        </w:rPr>
        <w:t xml:space="preserve"> для:</w:t>
      </w:r>
    </w:p>
    <w:p w14:paraId="04133156" w14:textId="77777777" w:rsidR="00CB29BF" w:rsidRPr="00E51B45" w:rsidRDefault="00CB29BF" w:rsidP="00CB29BF">
      <w:pPr>
        <w:pStyle w:val="Default"/>
        <w:ind w:firstLine="708"/>
        <w:jc w:val="both"/>
        <w:rPr>
          <w:color w:val="auto"/>
          <w:lang w:val="kk-KZ"/>
        </w:rPr>
      </w:pPr>
      <w:r w:rsidRPr="00E51B45">
        <w:rPr>
          <w:color w:val="auto"/>
          <w:lang w:val="kk-KZ"/>
        </w:rPr>
        <w:t>-</w:t>
      </w:r>
      <w:r w:rsidRPr="00E51B45">
        <w:rPr>
          <w:color w:val="auto"/>
          <w:lang w:val="kk-KZ"/>
        </w:rPr>
        <w:tab/>
        <w:t>систематизации информации;</w:t>
      </w:r>
    </w:p>
    <w:p w14:paraId="6F5855B4" w14:textId="77777777" w:rsidR="00CB29BF" w:rsidRPr="00E51B45" w:rsidRDefault="00CB29BF" w:rsidP="00CB29BF">
      <w:pPr>
        <w:pStyle w:val="Default"/>
        <w:ind w:firstLine="708"/>
        <w:jc w:val="both"/>
        <w:rPr>
          <w:color w:val="auto"/>
          <w:lang w:val="kk-KZ"/>
        </w:rPr>
      </w:pPr>
      <w:r w:rsidRPr="00E51B45">
        <w:rPr>
          <w:color w:val="auto"/>
          <w:lang w:val="kk-KZ"/>
        </w:rPr>
        <w:t>-</w:t>
      </w:r>
      <w:r w:rsidRPr="00E51B45">
        <w:rPr>
          <w:color w:val="auto"/>
          <w:lang w:val="kk-KZ"/>
        </w:rPr>
        <w:tab/>
        <w:t>поиска нужных сведений по конкретной теме;</w:t>
      </w:r>
    </w:p>
    <w:p w14:paraId="2ADCD3B3" w14:textId="77777777" w:rsidR="00CB29BF" w:rsidRPr="00E51B45" w:rsidRDefault="00CB29BF" w:rsidP="00CB29BF">
      <w:pPr>
        <w:pStyle w:val="Default"/>
        <w:ind w:firstLine="708"/>
        <w:jc w:val="both"/>
        <w:rPr>
          <w:color w:val="auto"/>
          <w:lang w:val="kk-KZ"/>
        </w:rPr>
      </w:pPr>
      <w:r w:rsidRPr="00E51B45">
        <w:rPr>
          <w:color w:val="auto"/>
          <w:lang w:val="kk-KZ"/>
        </w:rPr>
        <w:t>-</w:t>
      </w:r>
      <w:r w:rsidRPr="00E51B45">
        <w:rPr>
          <w:color w:val="auto"/>
          <w:lang w:val="kk-KZ"/>
        </w:rPr>
        <w:tab/>
        <w:t>группировки новых статей, публикаций, книг по тематическим разделам.</w:t>
      </w:r>
    </w:p>
    <w:p w14:paraId="74B256DC" w14:textId="77777777" w:rsidR="00CB29BF" w:rsidRDefault="00CB29BF" w:rsidP="00CB29BF">
      <w:pPr>
        <w:pStyle w:val="Default"/>
        <w:ind w:firstLine="708"/>
        <w:jc w:val="both"/>
        <w:rPr>
          <w:rStyle w:val="a4"/>
        </w:rPr>
      </w:pPr>
      <w:r w:rsidRPr="00E51B45">
        <w:rPr>
          <w:color w:val="auto"/>
          <w:lang w:val="kk-KZ"/>
        </w:rPr>
        <w:t>Код УДК</w:t>
      </w:r>
      <w:r w:rsidRPr="006E15DA">
        <w:rPr>
          <w:color w:val="auto"/>
          <w:lang w:val="ru-RU"/>
        </w:rPr>
        <w:t xml:space="preserve">можно найти на сайте </w:t>
      </w:r>
      <w:hyperlink r:id="rId7" w:history="1">
        <w:r w:rsidRPr="006E15DA">
          <w:rPr>
            <w:rStyle w:val="a4"/>
            <w:lang w:val="ru-RU"/>
          </w:rPr>
          <w:t>https://teacode.com/online/udc/</w:t>
        </w:r>
      </w:hyperlink>
    </w:p>
    <w:p w14:paraId="78BB3825" w14:textId="77777777" w:rsidR="00CB29BF" w:rsidRDefault="00CB29BF" w:rsidP="00CB29BF">
      <w:pPr>
        <w:pStyle w:val="Default"/>
        <w:ind w:firstLine="708"/>
        <w:jc w:val="both"/>
        <w:rPr>
          <w:color w:val="auto"/>
        </w:rPr>
      </w:pPr>
      <w:r>
        <w:rPr>
          <w:color w:val="auto"/>
          <w:lang w:val="ru-RU"/>
        </w:rPr>
        <w:t xml:space="preserve">Оформляется - </w:t>
      </w:r>
      <w:r w:rsidRPr="006E15DA">
        <w:rPr>
          <w:color w:val="auto"/>
          <w:lang w:val="ru-RU"/>
        </w:rPr>
        <w:t>кегль 1</w:t>
      </w:r>
      <w:r w:rsidRPr="00E51B45">
        <w:rPr>
          <w:color w:val="auto"/>
          <w:lang w:val="ru-RU"/>
        </w:rPr>
        <w:t>2</w:t>
      </w:r>
      <w:r w:rsidRPr="006E15DA">
        <w:rPr>
          <w:color w:val="auto"/>
          <w:lang w:val="ru-RU"/>
        </w:rPr>
        <w:t>, выравнивание по левому краю</w:t>
      </w:r>
    </w:p>
    <w:p w14:paraId="4165D7F5" w14:textId="77777777" w:rsidR="00CB29BF" w:rsidRDefault="00CB29BF" w:rsidP="00CB29BF">
      <w:pPr>
        <w:pStyle w:val="Default"/>
        <w:ind w:firstLine="708"/>
        <w:jc w:val="both"/>
        <w:rPr>
          <w:b/>
          <w:bCs/>
          <w:color w:val="auto"/>
        </w:rPr>
      </w:pPr>
    </w:p>
    <w:p w14:paraId="7B1A96DC" w14:textId="77777777" w:rsidR="00CB29BF" w:rsidRDefault="00CB29BF" w:rsidP="00CB29BF">
      <w:pPr>
        <w:pStyle w:val="Default"/>
        <w:jc w:val="center"/>
        <w:rPr>
          <w:b/>
          <w:bCs/>
          <w:color w:val="auto"/>
        </w:rPr>
      </w:pPr>
      <w:r w:rsidRPr="00E51B45">
        <w:rPr>
          <w:b/>
          <w:bCs/>
          <w:color w:val="auto"/>
          <w:lang w:val="ru-RU"/>
        </w:rPr>
        <w:t>МРНТИ</w:t>
      </w:r>
      <w:r>
        <w:rPr>
          <w:b/>
          <w:bCs/>
          <w:color w:val="auto"/>
          <w:lang w:val="ru-RU"/>
        </w:rPr>
        <w:t xml:space="preserve"> </w:t>
      </w:r>
      <w:r>
        <w:rPr>
          <w:b/>
          <w:bCs/>
          <w:color w:val="auto"/>
          <w:lang w:val="kk-KZ"/>
        </w:rPr>
        <w:t>(</w:t>
      </w:r>
      <w:r>
        <w:rPr>
          <w:b/>
          <w:bCs/>
          <w:color w:val="auto"/>
          <w:lang w:val="en-US"/>
        </w:rPr>
        <w:t>IRSTI</w:t>
      </w:r>
      <w:r>
        <w:rPr>
          <w:b/>
          <w:bCs/>
          <w:color w:val="auto"/>
          <w:lang w:val="ru-RU"/>
        </w:rPr>
        <w:t xml:space="preserve"> на </w:t>
      </w:r>
      <w:proofErr w:type="spellStart"/>
      <w:r>
        <w:rPr>
          <w:b/>
          <w:bCs/>
          <w:color w:val="auto"/>
          <w:lang w:val="ru-RU"/>
        </w:rPr>
        <w:t>англ</w:t>
      </w:r>
      <w:proofErr w:type="spellEnd"/>
      <w:r>
        <w:rPr>
          <w:b/>
          <w:bCs/>
          <w:color w:val="auto"/>
          <w:lang w:val="ru-RU"/>
        </w:rPr>
        <w:t xml:space="preserve"> и </w:t>
      </w:r>
      <w:r>
        <w:rPr>
          <w:b/>
          <w:bCs/>
          <w:color w:val="auto"/>
          <w:lang w:val="kk-KZ"/>
        </w:rPr>
        <w:t>ҒТАМР на каз</w:t>
      </w:r>
      <w:r>
        <w:rPr>
          <w:b/>
          <w:bCs/>
          <w:color w:val="auto"/>
          <w:lang w:val="ru-RU"/>
        </w:rPr>
        <w:t>)</w:t>
      </w:r>
    </w:p>
    <w:p w14:paraId="461A735A" w14:textId="77777777" w:rsidR="00CB29BF" w:rsidRDefault="00CB29BF" w:rsidP="00CB29BF">
      <w:pPr>
        <w:pStyle w:val="Default"/>
        <w:jc w:val="center"/>
        <w:rPr>
          <w:b/>
          <w:bCs/>
          <w:color w:val="auto"/>
        </w:rPr>
      </w:pPr>
    </w:p>
    <w:p w14:paraId="7FC8203A" w14:textId="77777777" w:rsidR="00CB29BF" w:rsidRPr="00E51B45" w:rsidRDefault="00CB29BF" w:rsidP="00CB29BF">
      <w:pPr>
        <w:pStyle w:val="Default"/>
        <w:ind w:firstLine="708"/>
        <w:jc w:val="both"/>
        <w:rPr>
          <w:b/>
          <w:bCs/>
          <w:color w:val="auto"/>
        </w:rPr>
      </w:pPr>
      <w:r w:rsidRPr="00E51B45">
        <w:rPr>
          <w:color w:val="auto"/>
          <w:lang w:val="ru-RU"/>
        </w:rPr>
        <w:t>Рубрикатор научно-технической информации,</w:t>
      </w:r>
      <w:r>
        <w:rPr>
          <w:color w:val="auto"/>
          <w:lang w:val="ru-RU"/>
        </w:rPr>
        <w:t xml:space="preserve"> </w:t>
      </w:r>
      <w:r w:rsidRPr="006E15DA">
        <w:rPr>
          <w:color w:val="auto"/>
          <w:lang w:val="ru-RU"/>
        </w:rPr>
        <w:t xml:space="preserve">можно найти на сайте </w:t>
      </w:r>
      <w:hyperlink r:id="rId8" w:history="1">
        <w:r w:rsidRPr="006E15DA">
          <w:rPr>
            <w:rStyle w:val="a4"/>
            <w:color w:val="auto"/>
          </w:rPr>
          <w:t>https://grnti.ru/</w:t>
        </w:r>
      </w:hyperlink>
    </w:p>
    <w:p w14:paraId="3B895DC9" w14:textId="77777777" w:rsidR="00CB29BF" w:rsidRPr="006E15DA" w:rsidRDefault="00CB29BF" w:rsidP="00CB29BF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color w:val="auto"/>
          <w:lang w:val="ru-RU"/>
        </w:rPr>
        <w:t>кегль 1</w:t>
      </w:r>
      <w:r w:rsidRPr="00E51B45">
        <w:rPr>
          <w:color w:val="auto"/>
          <w:lang w:val="ru-RU"/>
        </w:rPr>
        <w:t>2</w:t>
      </w:r>
      <w:r w:rsidRPr="006E15DA">
        <w:rPr>
          <w:color w:val="auto"/>
          <w:lang w:val="ru-RU"/>
        </w:rPr>
        <w:t>, выравнивание по левому краю</w:t>
      </w:r>
    </w:p>
    <w:p w14:paraId="1FDFC6A8" w14:textId="77777777" w:rsidR="00CB29BF" w:rsidRDefault="00CB29BF" w:rsidP="00CB29BF">
      <w:pPr>
        <w:pStyle w:val="Default"/>
        <w:ind w:firstLine="708"/>
        <w:jc w:val="both"/>
        <w:rPr>
          <w:rStyle w:val="a4"/>
        </w:rPr>
      </w:pPr>
    </w:p>
    <w:p w14:paraId="66D4DE51" w14:textId="77777777" w:rsidR="00CB29BF" w:rsidRPr="004B3BD0" w:rsidRDefault="00CB29BF" w:rsidP="00CB29BF">
      <w:pPr>
        <w:pStyle w:val="Default"/>
        <w:ind w:firstLine="708"/>
        <w:jc w:val="center"/>
        <w:rPr>
          <w:b/>
          <w:bCs/>
          <w:color w:val="auto"/>
        </w:rPr>
      </w:pPr>
      <w:r w:rsidRPr="004B3BD0">
        <w:rPr>
          <w:b/>
          <w:bCs/>
          <w:color w:val="auto"/>
        </w:rPr>
        <w:t>Название статьи</w:t>
      </w:r>
    </w:p>
    <w:p w14:paraId="0F61A79D" w14:textId="77777777" w:rsidR="00CB29BF" w:rsidRPr="004B3BD0" w:rsidRDefault="00CB29BF" w:rsidP="00CB29BF">
      <w:pPr>
        <w:pStyle w:val="Default"/>
        <w:ind w:firstLine="708"/>
        <w:jc w:val="both"/>
        <w:rPr>
          <w:b/>
          <w:bCs/>
          <w:color w:val="auto"/>
        </w:rPr>
      </w:pPr>
    </w:p>
    <w:p w14:paraId="3067F1E0" w14:textId="77777777" w:rsidR="00CB29BF" w:rsidRPr="004B3BD0" w:rsidRDefault="00CB29BF" w:rsidP="00CB29BF">
      <w:pPr>
        <w:pStyle w:val="Default"/>
        <w:ind w:firstLine="708"/>
        <w:jc w:val="both"/>
        <w:rPr>
          <w:color w:val="auto"/>
        </w:rPr>
      </w:pPr>
      <w:r w:rsidRPr="004B3BD0">
        <w:rPr>
          <w:color w:val="auto"/>
        </w:rPr>
        <w:t xml:space="preserve">Название статьи печатается строчными буквами, шрифтом Times New </w:t>
      </w:r>
      <w:proofErr w:type="spellStart"/>
      <w:r w:rsidRPr="004B3BD0">
        <w:rPr>
          <w:color w:val="auto"/>
        </w:rPr>
        <w:t>Roman</w:t>
      </w:r>
      <w:proofErr w:type="spellEnd"/>
      <w:r w:rsidRPr="004B3BD0">
        <w:rPr>
          <w:color w:val="auto"/>
        </w:rPr>
        <w:t xml:space="preserve"> 12 полужирный, интервал – множитель, 1.</w:t>
      </w:r>
      <w:r>
        <w:rPr>
          <w:color w:val="auto"/>
          <w:lang w:val="ru-RU"/>
        </w:rPr>
        <w:t>0</w:t>
      </w:r>
      <w:r w:rsidRPr="004B3BD0">
        <w:rPr>
          <w:color w:val="auto"/>
        </w:rPr>
        <w:t>, выравнивается по центру. Точка в конце не ставится.</w:t>
      </w:r>
    </w:p>
    <w:p w14:paraId="1EB6EEED" w14:textId="77777777" w:rsidR="00CB29BF" w:rsidRDefault="00CB29BF" w:rsidP="00CB29BF">
      <w:pPr>
        <w:jc w:val="center"/>
        <w:rPr>
          <w:b/>
        </w:rPr>
      </w:pPr>
    </w:p>
    <w:p w14:paraId="6AF8B7B0" w14:textId="77777777" w:rsidR="00CB29BF" w:rsidRPr="004B3BD0" w:rsidRDefault="00CB29BF" w:rsidP="00CB29B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3BD0">
        <w:rPr>
          <w:rFonts w:ascii="Times New Roman" w:hAnsi="Times New Roman" w:cs="Times New Roman"/>
          <w:b/>
          <w:sz w:val="24"/>
          <w:szCs w:val="24"/>
        </w:rPr>
        <w:t>Автор</w:t>
      </w:r>
      <w:r w:rsidRPr="004B3BD0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4B3BD0">
        <w:rPr>
          <w:rFonts w:ascii="Times New Roman" w:hAnsi="Times New Roman" w:cs="Times New Roman"/>
          <w:b/>
          <w:sz w:val="24"/>
          <w:szCs w:val="24"/>
        </w:rPr>
        <w:t>ы</w:t>
      </w:r>
      <w:r w:rsidRPr="004B3BD0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14:paraId="62ABC09D" w14:textId="77777777" w:rsidR="00CB29BF" w:rsidRDefault="00CB29BF" w:rsidP="00CB2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Сначала пишутся инициалы автора, затем фамилия. Шрифт </w:t>
      </w:r>
      <w:r w:rsidRPr="004B3BD0"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BD0"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BD0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4B3BD0">
        <w:rPr>
          <w:rFonts w:ascii="Times New Roman" w:hAnsi="Times New Roman" w:cs="Times New Roman"/>
          <w:sz w:val="24"/>
          <w:szCs w:val="24"/>
        </w:rPr>
        <w:t xml:space="preserve"> 12 полужирный, интервал одинарный, выравнивание по центру.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B3BD0">
        <w:rPr>
          <w:rFonts w:ascii="Times New Roman" w:hAnsi="Times New Roman" w:cs="Times New Roman"/>
          <w:sz w:val="24"/>
          <w:szCs w:val="24"/>
        </w:rPr>
        <w:t>осле фамили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B3BD0">
        <w:rPr>
          <w:rFonts w:ascii="Times New Roman" w:hAnsi="Times New Roman" w:cs="Times New Roman"/>
          <w:sz w:val="24"/>
          <w:szCs w:val="24"/>
        </w:rPr>
        <w:t xml:space="preserve"> ставить 1, 2, 3 в виде верхнего индекса</w:t>
      </w:r>
      <w:r>
        <w:rPr>
          <w:rFonts w:ascii="Times New Roman" w:hAnsi="Times New Roman" w:cs="Times New Roman"/>
          <w:sz w:val="24"/>
          <w:szCs w:val="24"/>
        </w:rPr>
        <w:t xml:space="preserve"> и знак * автора-корреспондента. </w:t>
      </w:r>
    </w:p>
    <w:p w14:paraId="7209339B" w14:textId="77777777" w:rsidR="00CB29BF" w:rsidRPr="004B3BD0" w:rsidRDefault="00CB29BF" w:rsidP="00CB2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указывается ученая степень, должность каждого автора. В скобках указывается место работы</w:t>
      </w:r>
      <w:r w:rsidRPr="004B3B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город, страна и контактная электронная почта</w:t>
      </w:r>
      <w:r w:rsidRPr="004B3B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F1D">
        <w:rPr>
          <w:rFonts w:ascii="Times New Roman" w:hAnsi="Times New Roman" w:cs="Times New Roman"/>
          <w:sz w:val="24"/>
          <w:szCs w:val="24"/>
        </w:rPr>
        <w:t>Название организации следует писать полностью</w:t>
      </w:r>
      <w:r>
        <w:rPr>
          <w:rFonts w:ascii="Times New Roman" w:hAnsi="Times New Roman" w:cs="Times New Roman"/>
          <w:sz w:val="24"/>
          <w:szCs w:val="24"/>
        </w:rPr>
        <w:t>. Название отдела, кафедры, управления и должности приводить не нужно.</w:t>
      </w:r>
    </w:p>
    <w:p w14:paraId="660DA2B7" w14:textId="77777777" w:rsidR="00CB29BF" w:rsidRPr="006B6F1D" w:rsidRDefault="00CB29BF" w:rsidP="00CB29BF">
      <w:pPr>
        <w:pStyle w:val="Default"/>
        <w:ind w:firstLine="708"/>
        <w:jc w:val="both"/>
        <w:rPr>
          <w:color w:val="auto"/>
        </w:rPr>
      </w:pPr>
      <w:r>
        <w:rPr>
          <w:color w:val="auto"/>
          <w:lang w:val="ru-RU"/>
        </w:rPr>
        <w:t>Ш</w:t>
      </w:r>
      <w:r w:rsidRPr="004B3BD0">
        <w:rPr>
          <w:color w:val="auto"/>
        </w:rPr>
        <w:t xml:space="preserve">рифт Times New </w:t>
      </w:r>
      <w:proofErr w:type="spellStart"/>
      <w:r w:rsidRPr="004B3BD0">
        <w:rPr>
          <w:color w:val="auto"/>
        </w:rPr>
        <w:t>Roman</w:t>
      </w:r>
      <w:proofErr w:type="spellEnd"/>
      <w:r w:rsidRPr="004B3BD0">
        <w:rPr>
          <w:color w:val="auto"/>
        </w:rPr>
        <w:t xml:space="preserve"> 12</w:t>
      </w:r>
      <w:r>
        <w:rPr>
          <w:color w:val="auto"/>
          <w:lang w:val="ru-RU"/>
        </w:rPr>
        <w:t xml:space="preserve">. </w:t>
      </w:r>
    </w:p>
    <w:p w14:paraId="3428256A" w14:textId="77777777" w:rsidR="00CB29BF" w:rsidRPr="006B6F1D" w:rsidRDefault="00CB29BF" w:rsidP="00CB2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1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033032AC" w14:textId="77777777" w:rsidR="00CB29BF" w:rsidRPr="006B6F1D" w:rsidRDefault="00CB29BF" w:rsidP="00CB2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F1D">
        <w:rPr>
          <w:rFonts w:ascii="Times New Roman" w:hAnsi="Times New Roman" w:cs="Times New Roman"/>
          <w:sz w:val="24"/>
          <w:szCs w:val="24"/>
        </w:rPr>
        <w:t xml:space="preserve">Аннотация статьи печатается шрифтом Times New </w:t>
      </w:r>
      <w:proofErr w:type="spellStart"/>
      <w:r w:rsidRPr="006B6F1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B6F1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6F1D">
        <w:rPr>
          <w:rFonts w:ascii="Times New Roman" w:hAnsi="Times New Roman" w:cs="Times New Roman"/>
          <w:sz w:val="24"/>
          <w:szCs w:val="24"/>
        </w:rPr>
        <w:t xml:space="preserve"> обычный, интервал одинарный, выравнивается по ширине страницы. Перед аннотацией пропустить пустую строку. </w:t>
      </w:r>
    </w:p>
    <w:p w14:paraId="6B1497D2" w14:textId="77777777" w:rsidR="00CB29BF" w:rsidRPr="00C5228B" w:rsidRDefault="00CB29BF" w:rsidP="00CB2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F1D">
        <w:rPr>
          <w:rFonts w:ascii="Times New Roman" w:hAnsi="Times New Roman" w:cs="Times New Roman"/>
          <w:sz w:val="24"/>
          <w:szCs w:val="24"/>
        </w:rPr>
        <w:t xml:space="preserve">Аннотация должна быть информативной (не содержать общих слов); оригинальной (для английского варианта не быть калькой русскоязычной аннотации с дословным переводом, написана качественным английским языком); содержательной (отражать </w:t>
      </w:r>
      <w:r w:rsidRPr="00C5228B">
        <w:rPr>
          <w:rFonts w:ascii="Times New Roman" w:hAnsi="Times New Roman" w:cs="Times New Roman"/>
          <w:sz w:val="24"/>
          <w:szCs w:val="24"/>
        </w:rPr>
        <w:t>основное содержание статьи и результаты исследований); структурированной (следовать логике описания результатов в статье); компактной (укладываться в объем от 100 до 250 слов) (</w:t>
      </w:r>
      <w:r w:rsidRPr="00C5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</w:t>
      </w:r>
      <w:r w:rsidRPr="00C5228B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>ннотация</w:t>
      </w:r>
      <w:r w:rsidRPr="00C5228B">
        <w:rPr>
          <w:rFonts w:ascii="Times New Roman" w:eastAsia="Times New Roman" w:hAnsi="Times New Roman" w:cs="Times New Roman"/>
          <w:b/>
          <w:sz w:val="24"/>
          <w:szCs w:val="24"/>
          <w:lang w:eastAsia="kk-KZ"/>
        </w:rPr>
        <w:t>/</w:t>
      </w:r>
      <w:r w:rsidRPr="00C5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A</w:t>
      </w:r>
      <w:proofErr w:type="spellStart"/>
      <w:r w:rsidRPr="00C522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bstract</w:t>
      </w:r>
      <w:proofErr w:type="spellEnd"/>
      <w:r w:rsidRPr="00C52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14:paraId="10113AFF" w14:textId="77777777" w:rsidR="00CB29BF" w:rsidRDefault="00CB29BF" w:rsidP="00CB29BF">
      <w:pPr>
        <w:pStyle w:val="Default"/>
        <w:ind w:firstLine="708"/>
        <w:jc w:val="center"/>
        <w:rPr>
          <w:b/>
          <w:bCs/>
          <w:color w:val="auto"/>
        </w:rPr>
      </w:pPr>
    </w:p>
    <w:p w14:paraId="0010FBD1" w14:textId="77777777" w:rsidR="00CB29BF" w:rsidRPr="001F3245" w:rsidRDefault="00CB29BF" w:rsidP="00CB29BF">
      <w:pPr>
        <w:pStyle w:val="Default"/>
        <w:ind w:firstLine="708"/>
        <w:jc w:val="center"/>
        <w:rPr>
          <w:b/>
          <w:bCs/>
          <w:color w:val="auto"/>
        </w:rPr>
      </w:pPr>
      <w:r w:rsidRPr="001F3245">
        <w:rPr>
          <w:b/>
          <w:bCs/>
          <w:color w:val="auto"/>
          <w:lang w:val="ru-RU"/>
        </w:rPr>
        <w:t>Ключевые слова</w:t>
      </w:r>
    </w:p>
    <w:p w14:paraId="269936BA" w14:textId="77777777" w:rsidR="00CB29BF" w:rsidRDefault="00CB29BF" w:rsidP="00CB29BF">
      <w:pPr>
        <w:pStyle w:val="Default"/>
        <w:ind w:firstLine="708"/>
        <w:jc w:val="both"/>
        <w:rPr>
          <w:color w:val="auto"/>
        </w:rPr>
      </w:pPr>
    </w:p>
    <w:p w14:paraId="5ED54115" w14:textId="77777777" w:rsidR="00CB29BF" w:rsidRPr="00C5228B" w:rsidRDefault="00CB29BF" w:rsidP="00CB29BF">
      <w:pPr>
        <w:pStyle w:val="Default"/>
        <w:ind w:firstLine="708"/>
        <w:jc w:val="both"/>
        <w:rPr>
          <w:color w:val="auto"/>
        </w:rPr>
      </w:pPr>
      <w:r w:rsidRPr="006B6F1D">
        <w:lastRenderedPageBreak/>
        <w:t xml:space="preserve">Times New </w:t>
      </w:r>
      <w:proofErr w:type="spellStart"/>
      <w:r w:rsidRPr="006B6F1D">
        <w:t>Roman</w:t>
      </w:r>
      <w:proofErr w:type="spellEnd"/>
      <w:r w:rsidRPr="006B6F1D">
        <w:t xml:space="preserve"> 1</w:t>
      </w:r>
      <w:r>
        <w:t>0</w:t>
      </w:r>
      <w:r w:rsidRPr="006E15DA">
        <w:rPr>
          <w:color w:val="auto"/>
          <w:lang w:val="ru-RU"/>
        </w:rPr>
        <w:t>, строчные буквы, выравнивание по ширине, 5-7 слов, отражающие содержание статьи</w:t>
      </w:r>
      <w:r w:rsidRPr="00C5228B">
        <w:rPr>
          <w:color w:val="auto"/>
          <w:lang w:val="ru-RU"/>
        </w:rPr>
        <w:t xml:space="preserve"> (</w:t>
      </w:r>
      <w:r w:rsidRPr="00C5228B">
        <w:rPr>
          <w:rFonts w:eastAsia="Times New Roman"/>
          <w:b/>
          <w:bCs/>
          <w:lang w:val="kk-KZ" w:eastAsia="ru-RU"/>
        </w:rPr>
        <w:t>Түйін сөздер</w:t>
      </w:r>
      <w:r w:rsidRPr="00C5228B">
        <w:rPr>
          <w:rFonts w:eastAsia="Times New Roman"/>
          <w:b/>
          <w:bCs/>
          <w:lang w:val="ru-RU" w:eastAsia="ru-RU"/>
        </w:rPr>
        <w:t xml:space="preserve">/ </w:t>
      </w:r>
      <w:r w:rsidRPr="00C5228B">
        <w:rPr>
          <w:rFonts w:eastAsia="Times New Roman"/>
          <w:b/>
          <w:bCs/>
          <w:lang w:val="en-US" w:eastAsia="ru-RU"/>
        </w:rPr>
        <w:t>Keywords</w:t>
      </w:r>
      <w:r w:rsidRPr="00C5228B">
        <w:rPr>
          <w:rFonts w:eastAsia="Times New Roman"/>
          <w:b/>
          <w:bCs/>
          <w:lang w:val="ru-RU" w:eastAsia="ru-RU"/>
        </w:rPr>
        <w:t>).</w:t>
      </w:r>
    </w:p>
    <w:p w14:paraId="362E9CFE" w14:textId="77777777" w:rsidR="00CB29BF" w:rsidRDefault="00CB29BF" w:rsidP="00CB29BF">
      <w:pPr>
        <w:pStyle w:val="Default"/>
        <w:ind w:firstLine="708"/>
        <w:jc w:val="both"/>
        <w:rPr>
          <w:color w:val="auto"/>
        </w:rPr>
      </w:pPr>
    </w:p>
    <w:p w14:paraId="3549985C" w14:textId="77777777" w:rsidR="00CB29BF" w:rsidRDefault="00CB29BF" w:rsidP="00CB29BF">
      <w:pPr>
        <w:pStyle w:val="Default"/>
        <w:ind w:firstLine="708"/>
        <w:jc w:val="center"/>
        <w:rPr>
          <w:b/>
          <w:bCs/>
          <w:color w:val="auto"/>
        </w:rPr>
      </w:pPr>
    </w:p>
    <w:p w14:paraId="6366E453" w14:textId="77777777" w:rsidR="00CB29BF" w:rsidRDefault="00CB29BF" w:rsidP="00CB29BF">
      <w:pPr>
        <w:pStyle w:val="Default"/>
        <w:ind w:firstLine="708"/>
        <w:jc w:val="center"/>
        <w:rPr>
          <w:b/>
          <w:bCs/>
          <w:color w:val="auto"/>
        </w:rPr>
      </w:pPr>
    </w:p>
    <w:p w14:paraId="7D523B5C" w14:textId="77777777" w:rsidR="00CB29BF" w:rsidRPr="00CA502D" w:rsidRDefault="00CB29BF" w:rsidP="00CB29BF">
      <w:pPr>
        <w:pStyle w:val="Default"/>
        <w:ind w:firstLine="708"/>
        <w:jc w:val="center"/>
        <w:rPr>
          <w:b/>
          <w:bCs/>
          <w:color w:val="auto"/>
        </w:rPr>
      </w:pPr>
      <w:r w:rsidRPr="00CA502D">
        <w:rPr>
          <w:b/>
          <w:bCs/>
          <w:color w:val="auto"/>
          <w:lang w:val="ru-RU"/>
        </w:rPr>
        <w:t>Название раздела</w:t>
      </w:r>
      <w:r>
        <w:rPr>
          <w:b/>
          <w:bCs/>
          <w:color w:val="auto"/>
          <w:lang w:val="ru-RU"/>
        </w:rPr>
        <w:t>/подраздела</w:t>
      </w:r>
    </w:p>
    <w:p w14:paraId="56BC3840" w14:textId="77777777" w:rsidR="00CB29BF" w:rsidRPr="00CA502D" w:rsidRDefault="00CB29BF" w:rsidP="00CB29BF">
      <w:pPr>
        <w:pStyle w:val="Default"/>
        <w:ind w:firstLine="708"/>
        <w:jc w:val="both"/>
        <w:rPr>
          <w:b/>
          <w:bCs/>
          <w:color w:val="auto"/>
        </w:rPr>
      </w:pPr>
    </w:p>
    <w:p w14:paraId="0DC6C499" w14:textId="6A48358A" w:rsidR="00CB29BF" w:rsidRPr="00CA502D" w:rsidRDefault="00CB29BF" w:rsidP="00CB29BF">
      <w:pPr>
        <w:pStyle w:val="Default"/>
        <w:ind w:firstLine="708"/>
        <w:jc w:val="both"/>
        <w:rPr>
          <w:b/>
          <w:bCs/>
          <w:color w:val="auto"/>
        </w:rPr>
      </w:pPr>
      <w:r w:rsidRPr="007B3C78">
        <w:rPr>
          <w:bCs/>
          <w:color w:val="auto"/>
        </w:rPr>
        <w:t xml:space="preserve">Название раздела печатается шрифтом Times New </w:t>
      </w:r>
      <w:proofErr w:type="spellStart"/>
      <w:r w:rsidRPr="007B3C78">
        <w:rPr>
          <w:bCs/>
          <w:color w:val="auto"/>
        </w:rPr>
        <w:t>Roman</w:t>
      </w:r>
      <w:proofErr w:type="spellEnd"/>
      <w:r w:rsidRPr="007B3C78">
        <w:rPr>
          <w:bCs/>
          <w:color w:val="auto"/>
        </w:rPr>
        <w:t xml:space="preserve"> 12 полужирный, интервал одинарный. Абзац, в конце ставится точка</w:t>
      </w:r>
      <w:r w:rsidRPr="00CA502D">
        <w:rPr>
          <w:b/>
          <w:bCs/>
          <w:color w:val="auto"/>
          <w:lang w:val="ru-RU"/>
        </w:rPr>
        <w:t>.</w:t>
      </w:r>
    </w:p>
    <w:p w14:paraId="1D70D0CA" w14:textId="77777777" w:rsidR="00CB29BF" w:rsidRPr="00CA502D" w:rsidRDefault="00CB29BF" w:rsidP="00CB29BF">
      <w:pPr>
        <w:pStyle w:val="Default"/>
        <w:ind w:firstLine="708"/>
        <w:jc w:val="both"/>
        <w:rPr>
          <w:b/>
          <w:bCs/>
          <w:color w:val="auto"/>
        </w:rPr>
      </w:pPr>
    </w:p>
    <w:p w14:paraId="0C06997F" w14:textId="77777777" w:rsidR="00CB29BF" w:rsidRPr="00CA502D" w:rsidRDefault="00CB29BF" w:rsidP="00CB29BF">
      <w:pPr>
        <w:pStyle w:val="Default"/>
        <w:ind w:firstLine="708"/>
        <w:jc w:val="both"/>
        <w:rPr>
          <w:b/>
          <w:bCs/>
          <w:color w:val="auto"/>
        </w:rPr>
      </w:pPr>
    </w:p>
    <w:p w14:paraId="743B54E1" w14:textId="77777777" w:rsidR="00CB29BF" w:rsidRPr="00CA502D" w:rsidRDefault="00CB29BF" w:rsidP="00CB29BF">
      <w:pPr>
        <w:pStyle w:val="Default"/>
        <w:ind w:firstLine="708"/>
        <w:jc w:val="center"/>
        <w:rPr>
          <w:b/>
          <w:bCs/>
          <w:color w:val="auto"/>
        </w:rPr>
      </w:pPr>
      <w:r w:rsidRPr="00CA502D">
        <w:rPr>
          <w:b/>
          <w:bCs/>
          <w:color w:val="auto"/>
          <w:lang w:val="ru-RU"/>
        </w:rPr>
        <w:t>Основной текст</w:t>
      </w:r>
    </w:p>
    <w:p w14:paraId="23344156" w14:textId="77777777" w:rsidR="00CB29BF" w:rsidRPr="00CA502D" w:rsidRDefault="00CB29BF" w:rsidP="00CB29BF">
      <w:pPr>
        <w:pStyle w:val="Default"/>
        <w:ind w:firstLine="708"/>
        <w:jc w:val="both"/>
        <w:rPr>
          <w:b/>
          <w:bCs/>
          <w:color w:val="auto"/>
        </w:rPr>
      </w:pPr>
    </w:p>
    <w:p w14:paraId="26BB54FD" w14:textId="77777777" w:rsidR="00CB29BF" w:rsidRPr="007B3C78" w:rsidRDefault="00CB29BF" w:rsidP="00CB29BF">
      <w:pPr>
        <w:pStyle w:val="Default"/>
        <w:ind w:firstLine="708"/>
        <w:jc w:val="both"/>
        <w:rPr>
          <w:bCs/>
          <w:color w:val="auto"/>
        </w:rPr>
      </w:pPr>
      <w:r w:rsidRPr="007B3C78">
        <w:rPr>
          <w:bCs/>
          <w:color w:val="auto"/>
        </w:rPr>
        <w:t xml:space="preserve">Основной текст печатается шрифтом Times New </w:t>
      </w:r>
      <w:proofErr w:type="spellStart"/>
      <w:r w:rsidRPr="007B3C78">
        <w:rPr>
          <w:bCs/>
          <w:color w:val="auto"/>
        </w:rPr>
        <w:t>Roman</w:t>
      </w:r>
      <w:proofErr w:type="spellEnd"/>
      <w:r w:rsidRPr="007B3C78">
        <w:rPr>
          <w:bCs/>
          <w:color w:val="auto"/>
        </w:rPr>
        <w:t xml:space="preserve"> 12 обычный, интервал множитель, 1.0, выравнивается по ширине. Каждый абзац начинается с красной строки. Отступ 1,25 см.</w:t>
      </w:r>
    </w:p>
    <w:p w14:paraId="7BB83217" w14:textId="77777777" w:rsidR="00CB29BF" w:rsidRPr="006B6F1D" w:rsidRDefault="00CB29BF" w:rsidP="00CB29BF">
      <w:pPr>
        <w:pStyle w:val="Default"/>
        <w:ind w:firstLine="708"/>
        <w:jc w:val="both"/>
        <w:rPr>
          <w:b/>
          <w:bCs/>
          <w:color w:val="auto"/>
        </w:rPr>
      </w:pPr>
    </w:p>
    <w:p w14:paraId="6466A7CC" w14:textId="77777777" w:rsidR="00CB29BF" w:rsidRDefault="00CB29BF" w:rsidP="00CB29BF">
      <w:pPr>
        <w:pStyle w:val="Default"/>
        <w:ind w:firstLine="708"/>
        <w:jc w:val="center"/>
        <w:rPr>
          <w:b/>
          <w:bCs/>
          <w:color w:val="auto"/>
        </w:rPr>
      </w:pPr>
      <w:r w:rsidRPr="006E15DA">
        <w:rPr>
          <w:b/>
          <w:bCs/>
          <w:color w:val="auto"/>
          <w:lang w:val="ru-RU"/>
        </w:rPr>
        <w:t>Рисунки</w:t>
      </w:r>
    </w:p>
    <w:p w14:paraId="5140184C" w14:textId="77777777" w:rsidR="00CB29BF" w:rsidRDefault="00CB29BF" w:rsidP="00CB29BF">
      <w:pPr>
        <w:pStyle w:val="Default"/>
        <w:ind w:firstLine="708"/>
        <w:jc w:val="center"/>
        <w:rPr>
          <w:color w:val="auto"/>
        </w:rPr>
      </w:pPr>
    </w:p>
    <w:p w14:paraId="22F0F7A0" w14:textId="77777777" w:rsidR="00CB29BF" w:rsidRPr="006E15DA" w:rsidRDefault="00CB29BF" w:rsidP="00CB29BF">
      <w:pPr>
        <w:pStyle w:val="Default"/>
        <w:ind w:firstLine="708"/>
        <w:jc w:val="both"/>
        <w:rPr>
          <w:color w:val="auto"/>
        </w:rPr>
      </w:pPr>
      <w:r>
        <w:rPr>
          <w:color w:val="auto"/>
          <w:lang w:val="ru-RU"/>
        </w:rPr>
        <w:t>Л</w:t>
      </w:r>
      <w:r w:rsidRPr="006E15DA">
        <w:rPr>
          <w:color w:val="auto"/>
          <w:lang w:val="ru-RU"/>
        </w:rPr>
        <w:t>юбые графические материалы (рисунки, карты, схемы, диаграммы) должны быть хорошего разрешения и обозначаются «Рисунок», нумеруются арабскими цифрами. Обозначение располагается под рисунком на следующей строке по центру и пишется через тире.</w:t>
      </w:r>
    </w:p>
    <w:p w14:paraId="11586AB4" w14:textId="77777777" w:rsidR="00CB29BF" w:rsidRPr="006E15DA" w:rsidRDefault="00CB29BF" w:rsidP="00CB29BF">
      <w:pPr>
        <w:pStyle w:val="Default"/>
        <w:jc w:val="both"/>
        <w:rPr>
          <w:i/>
          <w:iCs/>
          <w:color w:val="auto"/>
        </w:rPr>
      </w:pPr>
      <w:r w:rsidRPr="006E15DA">
        <w:rPr>
          <w:i/>
          <w:iCs/>
          <w:color w:val="auto"/>
          <w:lang w:val="ru-RU"/>
        </w:rPr>
        <w:t>Пример:</w:t>
      </w:r>
    </w:p>
    <w:p w14:paraId="08022A00" w14:textId="77777777" w:rsidR="00CB29BF" w:rsidRPr="006E15DA" w:rsidRDefault="00CB29BF" w:rsidP="00CB29BF">
      <w:pPr>
        <w:pStyle w:val="Default"/>
        <w:jc w:val="both"/>
        <w:rPr>
          <w:i/>
          <w:iCs/>
          <w:color w:val="auto"/>
        </w:rPr>
      </w:pPr>
    </w:p>
    <w:p w14:paraId="5611F4BA" w14:textId="77777777" w:rsidR="00CB29BF" w:rsidRDefault="00CB29BF" w:rsidP="00CB29BF">
      <w:pPr>
        <w:pStyle w:val="Default"/>
        <w:jc w:val="center"/>
        <w:rPr>
          <w:color w:val="auto"/>
        </w:rPr>
      </w:pPr>
      <w:r w:rsidRPr="006E15DA">
        <w:rPr>
          <w:noProof/>
          <w:color w:val="auto"/>
          <w:lang w:eastAsia="ru-RU"/>
        </w:rPr>
        <w:drawing>
          <wp:inline distT="0" distB="0" distL="0" distR="0" wp14:anchorId="71042AB1" wp14:editId="47E6CB5A">
            <wp:extent cx="1358395" cy="755981"/>
            <wp:effectExtent l="0" t="0" r="0" b="6350"/>
            <wp:docPr id="20400222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22281" name="Рисунок 204002228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96" t="52667" r="1364" b="21426"/>
                    <a:stretch/>
                  </pic:blipFill>
                  <pic:spPr bwMode="auto">
                    <a:xfrm>
                      <a:off x="0" y="0"/>
                      <a:ext cx="1379519" cy="767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E65C4A" w14:textId="77777777" w:rsidR="00CB29BF" w:rsidRPr="006E15DA" w:rsidRDefault="00CB29BF" w:rsidP="00CB29BF">
      <w:pPr>
        <w:pStyle w:val="Default"/>
        <w:jc w:val="center"/>
        <w:rPr>
          <w:color w:val="auto"/>
        </w:rPr>
      </w:pPr>
    </w:p>
    <w:p w14:paraId="656F38C1" w14:textId="77777777" w:rsidR="00CB29BF" w:rsidRPr="006E15DA" w:rsidRDefault="00CB29BF" w:rsidP="00CB29BF">
      <w:pPr>
        <w:pStyle w:val="Default"/>
        <w:jc w:val="center"/>
        <w:rPr>
          <w:color w:val="auto"/>
        </w:rPr>
      </w:pPr>
      <w:r w:rsidRPr="006E15DA">
        <w:rPr>
          <w:color w:val="auto"/>
          <w:lang w:val="ru-RU"/>
        </w:rPr>
        <w:t>Рисунок 1 – Название рисунка</w:t>
      </w:r>
    </w:p>
    <w:p w14:paraId="76E134F4" w14:textId="77777777" w:rsidR="00CB29BF" w:rsidRDefault="00CB29BF" w:rsidP="00CB29BF">
      <w:pPr>
        <w:pStyle w:val="Default"/>
        <w:jc w:val="both"/>
      </w:pPr>
    </w:p>
    <w:p w14:paraId="38B9639C" w14:textId="77777777" w:rsidR="00CB29BF" w:rsidRDefault="00CB29BF" w:rsidP="00CB29BF">
      <w:pPr>
        <w:pStyle w:val="Default"/>
        <w:ind w:firstLine="708"/>
        <w:jc w:val="both"/>
      </w:pPr>
      <w:r>
        <w:t>Точка в конце подписи к рисунку не ставится.</w:t>
      </w:r>
      <w:r>
        <w:rPr>
          <w:lang w:val="ru-RU"/>
        </w:rPr>
        <w:t xml:space="preserve"> </w:t>
      </w:r>
      <w:r>
        <w:t>Целые цифры от дробной части числа отделяются не точкой, а запятой. Расшифровка обозначений в строку после подписи. На поле рисунка надписи не допускаются, кроме индексов или цифр обозначений.</w:t>
      </w:r>
    </w:p>
    <w:p w14:paraId="3B2F31F6" w14:textId="77777777" w:rsidR="00CB29BF" w:rsidRPr="006E15DA" w:rsidRDefault="00CB29BF" w:rsidP="00CB29BF">
      <w:pPr>
        <w:pStyle w:val="Default"/>
        <w:ind w:firstLine="708"/>
        <w:jc w:val="both"/>
        <w:rPr>
          <w:b/>
          <w:bCs/>
          <w:color w:val="auto"/>
        </w:rPr>
      </w:pPr>
    </w:p>
    <w:p w14:paraId="1C9C7F7D" w14:textId="77777777" w:rsidR="00CB29BF" w:rsidRDefault="00CB29BF" w:rsidP="00CB29BF">
      <w:pPr>
        <w:pStyle w:val="Default"/>
        <w:ind w:firstLine="708"/>
        <w:jc w:val="center"/>
        <w:rPr>
          <w:color w:val="auto"/>
        </w:rPr>
      </w:pPr>
      <w:r w:rsidRPr="006E15DA">
        <w:rPr>
          <w:b/>
          <w:bCs/>
          <w:color w:val="auto"/>
          <w:lang w:val="ru-RU"/>
        </w:rPr>
        <w:t>Таблицы</w:t>
      </w:r>
    </w:p>
    <w:p w14:paraId="3AD39F13" w14:textId="77777777" w:rsidR="00CB29BF" w:rsidRDefault="00CB29BF" w:rsidP="00CB29BF">
      <w:pPr>
        <w:pStyle w:val="Default"/>
        <w:ind w:firstLine="708"/>
        <w:jc w:val="center"/>
        <w:rPr>
          <w:color w:val="auto"/>
        </w:rPr>
      </w:pPr>
    </w:p>
    <w:p w14:paraId="638A6C60" w14:textId="77777777" w:rsidR="00CB29BF" w:rsidRPr="006E15DA" w:rsidRDefault="00CB29BF" w:rsidP="00CB29BF">
      <w:pPr>
        <w:pStyle w:val="Default"/>
        <w:ind w:firstLine="708"/>
        <w:jc w:val="both"/>
        <w:rPr>
          <w:color w:val="auto"/>
        </w:rPr>
      </w:pPr>
      <w:r>
        <w:rPr>
          <w:color w:val="auto"/>
          <w:lang w:val="ru-RU"/>
        </w:rPr>
        <w:t>О</w:t>
      </w:r>
      <w:r w:rsidRPr="006E15DA">
        <w:rPr>
          <w:color w:val="auto"/>
          <w:lang w:val="ru-RU"/>
        </w:rPr>
        <w:t xml:space="preserve">бозначаются словом «Таблица» и нумеруются арабскими цифрами. Обозначение и порядковый номер таблицы ставится перед таблицей и выравнивается по левому краю. </w:t>
      </w:r>
    </w:p>
    <w:p w14:paraId="506C7BDC" w14:textId="77777777" w:rsidR="00CB29BF" w:rsidRPr="006E15DA" w:rsidRDefault="00CB29BF" w:rsidP="00CB29BF">
      <w:pPr>
        <w:pStyle w:val="Default"/>
        <w:jc w:val="both"/>
        <w:rPr>
          <w:color w:val="auto"/>
        </w:rPr>
      </w:pPr>
      <w:r w:rsidRPr="006E15DA">
        <w:rPr>
          <w:i/>
          <w:iCs/>
          <w:color w:val="auto"/>
          <w:lang w:val="ru-RU"/>
        </w:rPr>
        <w:t>Пример:</w:t>
      </w:r>
    </w:p>
    <w:p w14:paraId="6CD890B8" w14:textId="77777777" w:rsidR="00CB29BF" w:rsidRPr="006E15DA" w:rsidRDefault="00CB29BF" w:rsidP="00CB29BF">
      <w:pPr>
        <w:pStyle w:val="Default"/>
        <w:jc w:val="both"/>
        <w:rPr>
          <w:color w:val="auto"/>
        </w:rPr>
      </w:pPr>
    </w:p>
    <w:p w14:paraId="4B34CEF7" w14:textId="77777777" w:rsidR="00CB29BF" w:rsidRPr="006E15DA" w:rsidRDefault="00CB29BF" w:rsidP="00CB29BF">
      <w:pPr>
        <w:pStyle w:val="Default"/>
        <w:jc w:val="both"/>
        <w:rPr>
          <w:color w:val="auto"/>
        </w:rPr>
      </w:pPr>
      <w:r w:rsidRPr="006E15DA">
        <w:rPr>
          <w:color w:val="auto"/>
          <w:lang w:val="ru-RU"/>
        </w:rPr>
        <w:t>Таблица 1 – Название таблицы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3538"/>
      </w:tblGrid>
      <w:tr w:rsidR="00CB29BF" w:rsidRPr="006E15DA" w14:paraId="684658CE" w14:textId="77777777" w:rsidTr="00B41531">
        <w:tc>
          <w:tcPr>
            <w:tcW w:w="1838" w:type="dxa"/>
          </w:tcPr>
          <w:p w14:paraId="43F4B7C4" w14:textId="77777777" w:rsidR="00CB29BF" w:rsidRPr="006E15DA" w:rsidRDefault="00CB29BF" w:rsidP="00B4153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969" w:type="dxa"/>
          </w:tcPr>
          <w:p w14:paraId="1E3AB279" w14:textId="77777777" w:rsidR="00CB29BF" w:rsidRPr="006E15DA" w:rsidRDefault="00CB29BF" w:rsidP="00B4153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38" w:type="dxa"/>
          </w:tcPr>
          <w:p w14:paraId="4CDD7E62" w14:textId="77777777" w:rsidR="00CB29BF" w:rsidRPr="006E15DA" w:rsidRDefault="00CB29BF" w:rsidP="00B41531">
            <w:pPr>
              <w:pStyle w:val="Default"/>
              <w:jc w:val="both"/>
              <w:rPr>
                <w:color w:val="auto"/>
              </w:rPr>
            </w:pPr>
          </w:p>
        </w:tc>
      </w:tr>
      <w:tr w:rsidR="00CB29BF" w:rsidRPr="006E15DA" w14:paraId="06E089E5" w14:textId="77777777" w:rsidTr="00B41531">
        <w:tc>
          <w:tcPr>
            <w:tcW w:w="1838" w:type="dxa"/>
          </w:tcPr>
          <w:p w14:paraId="6DC9C38E" w14:textId="77777777" w:rsidR="00CB29BF" w:rsidRPr="006E15DA" w:rsidRDefault="00CB29BF" w:rsidP="00B4153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969" w:type="dxa"/>
          </w:tcPr>
          <w:p w14:paraId="70600DED" w14:textId="77777777" w:rsidR="00CB29BF" w:rsidRPr="006E15DA" w:rsidRDefault="00CB29BF" w:rsidP="00B4153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38" w:type="dxa"/>
          </w:tcPr>
          <w:p w14:paraId="30033A4E" w14:textId="77777777" w:rsidR="00CB29BF" w:rsidRPr="006E15DA" w:rsidRDefault="00CB29BF" w:rsidP="00B41531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6F16DB93" w14:textId="77777777" w:rsidR="00CB29BF" w:rsidRPr="006E15DA" w:rsidRDefault="00CB29BF" w:rsidP="00CB29BF">
      <w:pPr>
        <w:pStyle w:val="Default"/>
        <w:jc w:val="both"/>
        <w:rPr>
          <w:b/>
          <w:bCs/>
          <w:color w:val="auto"/>
        </w:rPr>
      </w:pPr>
    </w:p>
    <w:p w14:paraId="5AF277E2" w14:textId="77777777" w:rsidR="00CB29BF" w:rsidRPr="005307AD" w:rsidRDefault="00CB29BF" w:rsidP="00CB29BF">
      <w:pPr>
        <w:pStyle w:val="Default"/>
        <w:ind w:firstLine="708"/>
        <w:jc w:val="both"/>
        <w:rPr>
          <w:color w:val="auto"/>
        </w:rPr>
      </w:pPr>
      <w:r w:rsidRPr="005307AD">
        <w:rPr>
          <w:color w:val="auto"/>
        </w:rPr>
        <w:t xml:space="preserve">Номер таблицы и смысловое название – над таблицей, примечание – под ней. </w:t>
      </w:r>
    </w:p>
    <w:p w14:paraId="22EDFF15" w14:textId="77777777" w:rsidR="00CB29BF" w:rsidRPr="005307AD" w:rsidRDefault="00CB29BF" w:rsidP="00CB29BF">
      <w:pPr>
        <w:pStyle w:val="Default"/>
        <w:ind w:firstLine="708"/>
        <w:jc w:val="both"/>
        <w:rPr>
          <w:color w:val="auto"/>
        </w:rPr>
      </w:pPr>
      <w:r w:rsidRPr="005307AD">
        <w:rPr>
          <w:color w:val="auto"/>
        </w:rPr>
        <w:t>Единицы физических величин приводятся в Международной системе СИ (ГОСТ 8.417-81), либо параллельно дается перевод приведенных единиц в систему СИ.</w:t>
      </w:r>
    </w:p>
    <w:p w14:paraId="1F5F8446" w14:textId="77777777" w:rsidR="00CB29BF" w:rsidRPr="005307AD" w:rsidRDefault="00CB29BF" w:rsidP="00CB29BF">
      <w:pPr>
        <w:pStyle w:val="Default"/>
        <w:ind w:firstLine="708"/>
        <w:jc w:val="both"/>
        <w:rPr>
          <w:color w:val="auto"/>
        </w:rPr>
      </w:pPr>
      <w:r w:rsidRPr="005307AD">
        <w:rPr>
          <w:color w:val="auto"/>
        </w:rPr>
        <w:t>Названия организаций, учреждений, географические названия и т.п. даются в последней официальной редакции. К историческим названиям в скобках приводятся современные.</w:t>
      </w:r>
    </w:p>
    <w:p w14:paraId="2E623B63" w14:textId="77777777" w:rsidR="00CB29BF" w:rsidRDefault="00CB29BF" w:rsidP="00CB29BF">
      <w:pPr>
        <w:pStyle w:val="Default"/>
        <w:jc w:val="both"/>
        <w:rPr>
          <w:b/>
          <w:bCs/>
          <w:color w:val="auto"/>
        </w:rPr>
      </w:pPr>
    </w:p>
    <w:p w14:paraId="098D0329" w14:textId="77777777" w:rsidR="00CB29BF" w:rsidRPr="00EA781C" w:rsidRDefault="00CB29BF" w:rsidP="00CB29BF">
      <w:pPr>
        <w:pStyle w:val="Body"/>
        <w:spacing w:after="0" w:line="240" w:lineRule="auto"/>
        <w:jc w:val="center"/>
        <w:rPr>
          <w:b/>
          <w:szCs w:val="24"/>
        </w:rPr>
      </w:pPr>
      <w:r w:rsidRPr="00EA781C">
        <w:rPr>
          <w:b/>
          <w:szCs w:val="24"/>
        </w:rPr>
        <w:t>Математические формулы</w:t>
      </w:r>
    </w:p>
    <w:p w14:paraId="01BEE63C" w14:textId="77777777" w:rsidR="00CB29BF" w:rsidRPr="00EA781C" w:rsidRDefault="00CB29BF" w:rsidP="00CB29B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9330F7" w14:textId="77777777" w:rsidR="00CB29BF" w:rsidRPr="00EA781C" w:rsidRDefault="00CB29BF" w:rsidP="00CB29B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81C">
        <w:rPr>
          <w:rFonts w:ascii="Times New Roman" w:hAnsi="Times New Roman" w:cs="Times New Roman"/>
          <w:sz w:val="24"/>
          <w:szCs w:val="24"/>
        </w:rPr>
        <w:t>Известные и заимствованные формулы следует приводить в конечном виде, а в случае необходимости – со ссылкой на литературу. Нумерация формул дается по правому краю в круглых скобках.</w:t>
      </w:r>
    </w:p>
    <w:p w14:paraId="10CA2ACF" w14:textId="77777777" w:rsidR="00CB29BF" w:rsidRPr="00EA781C" w:rsidRDefault="00CB29BF" w:rsidP="00CB29B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81C">
        <w:rPr>
          <w:rFonts w:ascii="Times New Roman" w:hAnsi="Times New Roman" w:cs="Times New Roman"/>
          <w:sz w:val="24"/>
          <w:szCs w:val="24"/>
        </w:rPr>
        <w:t xml:space="preserve">Выносные математические формулы (оформляемые отдельной строкой) должны набираться в режиме редактора формул (Microsoft </w:t>
      </w:r>
      <w:proofErr w:type="spellStart"/>
      <w:r w:rsidRPr="00EA781C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EA781C">
        <w:rPr>
          <w:rFonts w:ascii="Times New Roman" w:hAnsi="Times New Roman" w:cs="Times New Roman"/>
          <w:sz w:val="24"/>
          <w:szCs w:val="24"/>
        </w:rPr>
        <w:t xml:space="preserve">). Набор формул из составных элементов (часть формулы таблица, часть – текст, часть – внедренная рамка) не допускается. </w:t>
      </w:r>
      <w:r w:rsidRPr="00EA781C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EA781C">
        <w:rPr>
          <w:rFonts w:ascii="Times New Roman" w:hAnsi="Times New Roman" w:cs="Times New Roman"/>
          <w:sz w:val="24"/>
          <w:szCs w:val="24"/>
        </w:rPr>
        <w:t>екомендуется</w:t>
      </w:r>
      <w:proofErr w:type="spellEnd"/>
      <w:r w:rsidRPr="00EA781C">
        <w:rPr>
          <w:rFonts w:ascii="Times New Roman" w:hAnsi="Times New Roman" w:cs="Times New Roman"/>
          <w:sz w:val="24"/>
          <w:szCs w:val="24"/>
        </w:rPr>
        <w:t xml:space="preserve"> перевести статью в </w:t>
      </w:r>
      <w:r w:rsidRPr="00EA781C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EA781C">
        <w:rPr>
          <w:rFonts w:ascii="Times New Roman" w:hAnsi="Times New Roman" w:cs="Times New Roman"/>
          <w:sz w:val="24"/>
          <w:szCs w:val="24"/>
        </w:rPr>
        <w:t xml:space="preserve"> и проверить, все ли формулы правильно отображаются.</w:t>
      </w:r>
    </w:p>
    <w:p w14:paraId="36D8FEB9" w14:textId="77777777" w:rsidR="00CB29BF" w:rsidRPr="00EA781C" w:rsidRDefault="00CB29BF" w:rsidP="00CB29BF">
      <w:pPr>
        <w:pStyle w:val="Default"/>
        <w:jc w:val="both"/>
      </w:pPr>
      <w:r w:rsidRPr="00EA781C">
        <w:t>Ссылки в тексте на порядковый номер формулы также дают в круглых скобках. В тексте обязательно приводится расшифровка всех параметров в строчку</w:t>
      </w:r>
    </w:p>
    <w:p w14:paraId="3DB0C989" w14:textId="77777777" w:rsidR="00CB29BF" w:rsidRPr="00EA781C" w:rsidRDefault="00CB29BF" w:rsidP="00CB29BF">
      <w:pPr>
        <w:pStyle w:val="Default"/>
        <w:jc w:val="both"/>
      </w:pPr>
    </w:p>
    <w:p w14:paraId="42306DCD" w14:textId="77777777" w:rsidR="00CB29BF" w:rsidRDefault="00CB29BF" w:rsidP="00CB29BF">
      <w:pPr>
        <w:pStyle w:val="Default"/>
        <w:jc w:val="both"/>
        <w:rPr>
          <w:b/>
          <w:bCs/>
          <w:color w:val="auto"/>
        </w:rPr>
      </w:pPr>
    </w:p>
    <w:p w14:paraId="56F133ED" w14:textId="77777777" w:rsidR="00CB29BF" w:rsidRDefault="00CB29BF" w:rsidP="00CB29BF">
      <w:pPr>
        <w:pStyle w:val="Body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Оформление ссылок </w:t>
      </w:r>
    </w:p>
    <w:p w14:paraId="7E61FEDC" w14:textId="77777777" w:rsidR="00CB29BF" w:rsidRDefault="00CB29BF" w:rsidP="00CB29BF">
      <w:pPr>
        <w:pStyle w:val="Body"/>
        <w:spacing w:after="0" w:line="240" w:lineRule="auto"/>
        <w:jc w:val="center"/>
        <w:rPr>
          <w:i/>
          <w:szCs w:val="24"/>
        </w:rPr>
      </w:pPr>
    </w:p>
    <w:p w14:paraId="107B301E" w14:textId="77777777" w:rsidR="00CB29BF" w:rsidRDefault="00CB29BF" w:rsidP="00CB29BF">
      <w:pPr>
        <w:pStyle w:val="Body"/>
        <w:spacing w:after="0" w:line="240" w:lineRule="auto"/>
        <w:ind w:firstLine="709"/>
        <w:rPr>
          <w:szCs w:val="24"/>
        </w:rPr>
      </w:pPr>
      <w:r>
        <w:rPr>
          <w:szCs w:val="24"/>
        </w:rPr>
        <w:t>Ссылки на литературу в тексте статьи даются в квадратных скобках по мере упоминания.</w:t>
      </w:r>
    </w:p>
    <w:p w14:paraId="60F19B7B" w14:textId="77777777" w:rsidR="00CB29BF" w:rsidRPr="006E15DA" w:rsidRDefault="00CB29BF" w:rsidP="00CB29BF">
      <w:pPr>
        <w:pStyle w:val="Default"/>
        <w:jc w:val="center"/>
        <w:rPr>
          <w:rFonts w:eastAsia="Times New Roman"/>
          <w:b/>
          <w:bCs/>
          <w:color w:val="auto"/>
        </w:rPr>
      </w:pPr>
    </w:p>
    <w:p w14:paraId="2FE69A72" w14:textId="77777777" w:rsidR="00CB29BF" w:rsidRPr="00E770B1" w:rsidRDefault="00CB29BF" w:rsidP="00CB29BF">
      <w:pPr>
        <w:pStyle w:val="Body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Литература</w:t>
      </w:r>
    </w:p>
    <w:p w14:paraId="3CBFDC4F" w14:textId="77777777" w:rsidR="00CB29BF" w:rsidRPr="00E770B1" w:rsidRDefault="00CB29BF" w:rsidP="00CB29BF">
      <w:pPr>
        <w:pStyle w:val="Body"/>
        <w:spacing w:after="0" w:line="240" w:lineRule="auto"/>
        <w:jc w:val="center"/>
        <w:rPr>
          <w:i/>
          <w:szCs w:val="24"/>
        </w:rPr>
      </w:pPr>
    </w:p>
    <w:p w14:paraId="277394D3" w14:textId="77777777" w:rsidR="00CB29BF" w:rsidRDefault="00CB29BF" w:rsidP="00CB29BF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B1">
        <w:rPr>
          <w:rFonts w:ascii="Times New Roman" w:hAnsi="Times New Roman" w:cs="Times New Roman"/>
          <w:sz w:val="24"/>
          <w:szCs w:val="24"/>
        </w:rPr>
        <w:t>Список цитируемой литературы размещается в разделе «</w:t>
      </w:r>
      <w:r w:rsidRPr="00E770B1">
        <w:rPr>
          <w:rFonts w:ascii="Times New Roman" w:hAnsi="Times New Roman" w:cs="Times New Roman"/>
          <w:sz w:val="24"/>
          <w:szCs w:val="24"/>
          <w:lang w:val="kk-KZ"/>
        </w:rPr>
        <w:t>ЛИТЕРАТУР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E770B1">
        <w:rPr>
          <w:rFonts w:ascii="Times New Roman" w:hAnsi="Times New Roman" w:cs="Times New Roman"/>
          <w:sz w:val="24"/>
          <w:szCs w:val="24"/>
        </w:rPr>
        <w:t xml:space="preserve">», который располагается после текста статьи. Список оформляется в соответствии с </w:t>
      </w:r>
      <w:hyperlink r:id="rId10" w:history="1">
        <w:r w:rsidRPr="00E770B1">
          <w:rPr>
            <w:rStyle w:val="a4"/>
            <w:rFonts w:ascii="Times New Roman" w:hAnsi="Times New Roman" w:cs="Times New Roman"/>
            <w:sz w:val="24"/>
            <w:szCs w:val="24"/>
          </w:rPr>
          <w:t>ГОСТ 7.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1</w:t>
        </w:r>
        <w:r w:rsidRPr="00E770B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>2003</w:t>
      </w:r>
      <w:r w:rsidRPr="00E770B1">
        <w:rPr>
          <w:rFonts w:ascii="Times New Roman" w:hAnsi="Times New Roman" w:cs="Times New Roman"/>
          <w:sz w:val="24"/>
          <w:szCs w:val="24"/>
        </w:rPr>
        <w:t>. В ссылке должны быть перечислены все авторы публикации, выражение «и др.» не допускается. Ссылки даются в порядке</w:t>
      </w:r>
      <w:r>
        <w:rPr>
          <w:rFonts w:ascii="Times New Roman" w:hAnsi="Times New Roman" w:cs="Times New Roman"/>
          <w:sz w:val="24"/>
          <w:szCs w:val="24"/>
        </w:rPr>
        <w:t xml:space="preserve"> упоминания в тексте</w:t>
      </w:r>
      <w:r w:rsidRPr="00E770B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8211921" w14:textId="77777777" w:rsidR="00CB29BF" w:rsidRDefault="00CB29BF" w:rsidP="00CB29BF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B1">
        <w:rPr>
          <w:rFonts w:ascii="Times New Roman" w:hAnsi="Times New Roman" w:cs="Times New Roman"/>
          <w:bCs/>
          <w:sz w:val="24"/>
          <w:szCs w:val="24"/>
        </w:rPr>
        <w:t>Сначала дается список литературы на русском</w:t>
      </w:r>
      <w:r w:rsidRPr="00E770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казахском</w:t>
      </w:r>
      <w:r w:rsidRPr="00E770B1">
        <w:rPr>
          <w:rFonts w:ascii="Times New Roman" w:hAnsi="Times New Roman" w:cs="Times New Roman"/>
          <w:bCs/>
          <w:sz w:val="24"/>
          <w:szCs w:val="24"/>
        </w:rPr>
        <w:t xml:space="preserve"> язык</w:t>
      </w:r>
      <w:r w:rsidRPr="00E770B1">
        <w:rPr>
          <w:rFonts w:ascii="Times New Roman" w:hAnsi="Times New Roman" w:cs="Times New Roman"/>
          <w:bCs/>
          <w:sz w:val="24"/>
          <w:szCs w:val="24"/>
          <w:lang w:val="kk-KZ"/>
        </w:rPr>
        <w:t>ах</w:t>
      </w:r>
      <w:r w:rsidRPr="00E770B1">
        <w:rPr>
          <w:rFonts w:ascii="Times New Roman" w:hAnsi="Times New Roman" w:cs="Times New Roman"/>
          <w:bCs/>
          <w:sz w:val="24"/>
          <w:szCs w:val="24"/>
        </w:rPr>
        <w:t xml:space="preserve">, потом – на английском. </w:t>
      </w:r>
      <w:r>
        <w:rPr>
          <w:rFonts w:ascii="Times New Roman" w:hAnsi="Times New Roman" w:cs="Times New Roman"/>
          <w:bCs/>
          <w:sz w:val="24"/>
          <w:szCs w:val="24"/>
        </w:rPr>
        <w:t xml:space="preserve">Если статья на английском языке, тогда только на английском список. </w:t>
      </w:r>
    </w:p>
    <w:p w14:paraId="48CDBC7D" w14:textId="77777777" w:rsidR="00CB29BF" w:rsidRPr="00E770B1" w:rsidRDefault="00CB29BF" w:rsidP="00CB29BF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B1">
        <w:rPr>
          <w:rFonts w:ascii="Times New Roman" w:hAnsi="Times New Roman" w:cs="Times New Roman"/>
          <w:bCs/>
          <w:sz w:val="24"/>
          <w:szCs w:val="24"/>
        </w:rPr>
        <w:t>Ссылки должны быть пронумерованы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взяты в квадратные скобки </w:t>
      </w:r>
      <w:r w:rsidRPr="00E770B1">
        <w:rPr>
          <w:rFonts w:ascii="Times New Roman" w:hAnsi="Times New Roman" w:cs="Times New Roman"/>
          <w:bCs/>
          <w:sz w:val="24"/>
          <w:szCs w:val="24"/>
        </w:rPr>
        <w:t>[1]. Форматы представления литературы следующие.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7669"/>
      </w:tblGrid>
      <w:tr w:rsidR="00CB29BF" w14:paraId="19004D67" w14:textId="77777777" w:rsidTr="00B41531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D56A" w14:textId="77777777" w:rsidR="00CB29BF" w:rsidRPr="00E770B1" w:rsidRDefault="00CB29BF" w:rsidP="00B41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FA5A" w14:textId="77777777" w:rsidR="00CB29BF" w:rsidRPr="00E770B1" w:rsidRDefault="00CB29BF" w:rsidP="00B41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Авиационно-климатический атлас-справочник СССР.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2. Ч. 1 / Под ред. А.П.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, 1974. – 206 с.</w:t>
            </w:r>
          </w:p>
        </w:tc>
      </w:tr>
      <w:tr w:rsidR="00CB29BF" w14:paraId="0CB49BEE" w14:textId="77777777" w:rsidTr="00B41531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21E3" w14:textId="77777777" w:rsidR="00CB29BF" w:rsidRPr="00E770B1" w:rsidRDefault="00CB29BF" w:rsidP="00B41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E784" w14:textId="77777777" w:rsidR="00CB29BF" w:rsidRPr="00E770B1" w:rsidRDefault="00CB29BF" w:rsidP="00B41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Адаменко В.Н. Климат и озера (к оценке настоящего, прошлого и будущего). – Л.: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, 1985. – 262 с.</w:t>
            </w:r>
          </w:p>
        </w:tc>
      </w:tr>
      <w:tr w:rsidR="00CB29BF" w14:paraId="3B81466A" w14:textId="77777777" w:rsidTr="00B41531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BF5F" w14:textId="77777777" w:rsidR="00CB29BF" w:rsidRPr="00E770B1" w:rsidRDefault="00CB29BF" w:rsidP="00B415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0B1">
              <w:rPr>
                <w:rStyle w:val="FontStyle14"/>
                <w:sz w:val="24"/>
                <w:szCs w:val="24"/>
              </w:rPr>
              <w:t>Статья из периодического издания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650C" w14:textId="77777777" w:rsidR="00CB29BF" w:rsidRPr="00E770B1" w:rsidRDefault="00CB29BF" w:rsidP="00B41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Азыдова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Р.Н., Семенов О.Е. Оценка объемов ветрового переноса песка в районе Аральского моря по наблюдениям метеорологических станций // Тр.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КазНИИ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Госкомгидромета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1985. –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. 85. – С. 13-19.</w:t>
            </w:r>
          </w:p>
        </w:tc>
      </w:tr>
      <w:tr w:rsidR="00CB29BF" w14:paraId="6C169A2D" w14:textId="77777777" w:rsidTr="00B41531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2E2A" w14:textId="77777777" w:rsidR="00CB29BF" w:rsidRPr="00E770B1" w:rsidRDefault="00CB29BF" w:rsidP="00B41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0369" w14:textId="77777777" w:rsidR="00CB29BF" w:rsidRPr="00E770B1" w:rsidRDefault="00CB29BF" w:rsidP="00B41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Изучить влияние усыхания Аральского моря на гидрометеорологические условия его бассейна: Отчет о НИР /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СаНИИ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Госкомгидромета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№ ГР 81080535; Инв. №0288.0743312. – Ташкент, 1983. – 268 с. – Отв.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. Ю.В. Иванова, Г.А. Толкачева.</w:t>
            </w:r>
          </w:p>
        </w:tc>
      </w:tr>
      <w:tr w:rsidR="00CB29BF" w14:paraId="51A7B97F" w14:textId="77777777" w:rsidTr="00B41531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91AE" w14:textId="77777777" w:rsidR="00CB29BF" w:rsidRPr="00E770B1" w:rsidRDefault="00CB29BF" w:rsidP="00B41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Атлас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9840" w14:textId="77777777" w:rsidR="00CB29BF" w:rsidRPr="00E770B1" w:rsidRDefault="00CB29BF" w:rsidP="00B41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Кузнецова Л.П. Перенос влаги в атмосфере над территорией СССР. Атлас. – М.: Изд-во АН СССР; ГУГК, 1984. – 76 с.</w:t>
            </w:r>
          </w:p>
        </w:tc>
      </w:tr>
      <w:tr w:rsidR="00CB29BF" w14:paraId="2ECB1D75" w14:textId="77777777" w:rsidTr="00B41531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2CB5" w14:textId="77777777" w:rsidR="00CB29BF" w:rsidRPr="00E770B1" w:rsidRDefault="00CB29BF" w:rsidP="00B41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Диссертация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E0FD" w14:textId="77777777" w:rsidR="00CB29BF" w:rsidRPr="00E770B1" w:rsidRDefault="00CB29BF" w:rsidP="00B41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Лебедь Л.В. Гидрометеорологическая оценка и прогноз продуктивности заливаемых лугов пустынной зоны Казахстана: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Автореф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. ... канд. геогр. наук / Московский государственный университет им. Ломоносова. – М., 1980. – 25 с.</w:t>
            </w:r>
          </w:p>
        </w:tc>
      </w:tr>
      <w:tr w:rsidR="00CB29BF" w14:paraId="56489D51" w14:textId="77777777" w:rsidTr="00B41531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D949" w14:textId="77777777" w:rsidR="00CB29BF" w:rsidRPr="00E770B1" w:rsidRDefault="00CB29BF" w:rsidP="00B41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FCF" w14:textId="77777777" w:rsidR="00CB29BF" w:rsidRPr="00E770B1" w:rsidRDefault="00CB29BF" w:rsidP="00B41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Новый аэроклиматический справочник. Т. 12. Расчет аэроклиматических характеристик метеорологических элементов на основе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аппраксимирующих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законов распределения / Под ред. И.Г.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Гутермана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, 1980. – 67 с.</w:t>
            </w:r>
          </w:p>
        </w:tc>
      </w:tr>
      <w:tr w:rsidR="00CB29BF" w14:paraId="7AA67905" w14:textId="77777777" w:rsidTr="00B41531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1374" w14:textId="77777777" w:rsidR="00CB29BF" w:rsidRPr="00E770B1" w:rsidRDefault="00CB29BF" w:rsidP="00B41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199E" w14:textId="77777777" w:rsidR="00CB29BF" w:rsidRPr="00E770B1" w:rsidRDefault="00CB29BF" w:rsidP="00B41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краткосрочным прогнозам погоды. – Ч. 2.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3. Средняя Азия / Под ред. С.И.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Инагамовой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, Г.А.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Войновой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Л.: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, 1986. – 321 с.</w:t>
            </w:r>
          </w:p>
        </w:tc>
      </w:tr>
      <w:tr w:rsidR="00CB29BF" w14:paraId="79A9B17D" w14:textId="77777777" w:rsidTr="00B41531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9E9D" w14:textId="77777777" w:rsidR="00CB29BF" w:rsidRPr="00E770B1" w:rsidRDefault="00CB29BF" w:rsidP="00B415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0B1">
              <w:rPr>
                <w:rStyle w:val="FontStyle14"/>
                <w:sz w:val="24"/>
                <w:szCs w:val="24"/>
              </w:rPr>
              <w:t>Публикация из материалов конференции (семинара, симпозиума), сборников трудов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D927" w14:textId="77777777" w:rsidR="00CB29BF" w:rsidRPr="00E770B1" w:rsidRDefault="00CB29BF" w:rsidP="00B41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0B1">
              <w:rPr>
                <w:rStyle w:val="FontStyle15"/>
                <w:sz w:val="24"/>
                <w:szCs w:val="24"/>
              </w:rPr>
              <w:t>Абимульдина</w:t>
            </w:r>
            <w:proofErr w:type="spellEnd"/>
            <w:r w:rsidRPr="00E770B1">
              <w:rPr>
                <w:rStyle w:val="FontStyle15"/>
                <w:sz w:val="24"/>
                <w:szCs w:val="24"/>
              </w:rPr>
              <w:t xml:space="preserve"> С.Т., </w:t>
            </w:r>
            <w:proofErr w:type="spellStart"/>
            <w:r w:rsidRPr="00E770B1">
              <w:rPr>
                <w:rStyle w:val="FontStyle15"/>
                <w:sz w:val="24"/>
                <w:szCs w:val="24"/>
              </w:rPr>
              <w:t>Сыдыкова</w:t>
            </w:r>
            <w:proofErr w:type="spellEnd"/>
            <w:r w:rsidRPr="00E770B1">
              <w:rPr>
                <w:rStyle w:val="FontStyle15"/>
                <w:sz w:val="24"/>
                <w:szCs w:val="24"/>
              </w:rPr>
              <w:t xml:space="preserve"> Г.Е., </w:t>
            </w:r>
            <w:proofErr w:type="spellStart"/>
            <w:r w:rsidRPr="00E770B1">
              <w:rPr>
                <w:rStyle w:val="FontStyle15"/>
                <w:sz w:val="24"/>
                <w:szCs w:val="24"/>
              </w:rPr>
              <w:t>Оразбаева</w:t>
            </w:r>
            <w:proofErr w:type="spellEnd"/>
            <w:r w:rsidRPr="00E770B1">
              <w:rPr>
                <w:rStyle w:val="FontStyle15"/>
                <w:sz w:val="24"/>
                <w:szCs w:val="24"/>
              </w:rPr>
              <w:t xml:space="preserve"> Л.А. Функционирование и развитие инфраструктуры сахарного производства // Инновация в аграрном секторе Казахстана: Матер. </w:t>
            </w:r>
            <w:proofErr w:type="spellStart"/>
            <w:r w:rsidRPr="00E770B1">
              <w:rPr>
                <w:rStyle w:val="FontStyle15"/>
                <w:sz w:val="24"/>
                <w:szCs w:val="24"/>
              </w:rPr>
              <w:t>Междунар</w:t>
            </w:r>
            <w:proofErr w:type="spellEnd"/>
            <w:r w:rsidRPr="00E770B1">
              <w:rPr>
                <w:rStyle w:val="FontStyle15"/>
                <w:sz w:val="24"/>
                <w:szCs w:val="24"/>
              </w:rPr>
              <w:t xml:space="preserve">. </w:t>
            </w:r>
            <w:proofErr w:type="spellStart"/>
            <w:r w:rsidRPr="00E770B1">
              <w:rPr>
                <w:rStyle w:val="FontStyle15"/>
                <w:sz w:val="24"/>
                <w:szCs w:val="24"/>
              </w:rPr>
              <w:t>конф</w:t>
            </w:r>
            <w:proofErr w:type="spellEnd"/>
            <w:r w:rsidRPr="00E770B1">
              <w:rPr>
                <w:rStyle w:val="FontStyle15"/>
                <w:sz w:val="24"/>
                <w:szCs w:val="24"/>
              </w:rPr>
              <w:t>., Вена, Австрия, 2009. – Алматы, 2010. – С. 10-13</w:t>
            </w:r>
          </w:p>
        </w:tc>
      </w:tr>
      <w:tr w:rsidR="00CB29BF" w14:paraId="3131C556" w14:textId="77777777" w:rsidTr="00B41531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038" w14:textId="77777777" w:rsidR="00CB29BF" w:rsidRPr="00E770B1" w:rsidRDefault="00CB29BF" w:rsidP="00B41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Стандарты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4F45" w14:textId="77777777" w:rsidR="00CB29BF" w:rsidRPr="00E770B1" w:rsidRDefault="00CB29BF" w:rsidP="00B41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СП 2.6.1.758-99. Нормы радиационной безопасности (НРБ-99). – Алматы.: Агентство по делам здравоохранения РК, 2000. – 80 с.</w:t>
            </w:r>
          </w:p>
        </w:tc>
      </w:tr>
      <w:tr w:rsidR="00CB29BF" w14:paraId="3CCC1C67" w14:textId="77777777" w:rsidTr="00B41531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41B7" w14:textId="77777777" w:rsidR="00CB29BF" w:rsidRPr="00E770B1" w:rsidRDefault="00CB29BF" w:rsidP="00B41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Статья из газеты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02A4" w14:textId="77777777" w:rsidR="00CB29BF" w:rsidRPr="00E770B1" w:rsidRDefault="00CB29BF" w:rsidP="00B41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Сулейменов Ж., Панасенко И. Завтра начинается сегодня // Казахстанская правда. – 2004. – 4 февр. – 2 с.</w:t>
            </w:r>
          </w:p>
        </w:tc>
      </w:tr>
      <w:tr w:rsidR="00CB29BF" w14:paraId="21548B09" w14:textId="77777777" w:rsidTr="00B41531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788D" w14:textId="77777777" w:rsidR="00CB29BF" w:rsidRPr="00E770B1" w:rsidRDefault="00CB29BF" w:rsidP="00B415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0B1">
              <w:rPr>
                <w:rStyle w:val="FontStyle14"/>
                <w:sz w:val="24"/>
                <w:szCs w:val="24"/>
              </w:rPr>
              <w:t>Электронный ресурс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B0F4" w14:textId="77777777" w:rsidR="00CB29BF" w:rsidRPr="00E770B1" w:rsidRDefault="00CB29BF" w:rsidP="00B41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Style w:val="FontStyle15"/>
                <w:sz w:val="24"/>
                <w:szCs w:val="24"/>
              </w:rPr>
              <w:t xml:space="preserve">Соколовский Д.В. Теория синтеза самоустанавливающихся кулачковых механизмов приводов [Электрон. ресурс]. – 2006. – </w:t>
            </w:r>
            <w:r w:rsidRPr="00E770B1">
              <w:rPr>
                <w:rStyle w:val="FontStyle15"/>
                <w:sz w:val="24"/>
                <w:szCs w:val="24"/>
                <w:lang w:val="en-US"/>
              </w:rPr>
              <w:t>URL</w:t>
            </w:r>
            <w:r w:rsidRPr="00E770B1">
              <w:rPr>
                <w:rStyle w:val="FontStyle15"/>
                <w:sz w:val="24"/>
                <w:szCs w:val="24"/>
              </w:rPr>
              <w:t xml:space="preserve">: </w:t>
            </w:r>
            <w:hyperlink r:id="rId11" w:history="1"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bookchamber</w:t>
              </w:r>
              <w:proofErr w:type="spellEnd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stst</w:t>
              </w:r>
              <w:proofErr w:type="spellEnd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_2006.</w:t>
              </w:r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</w:hyperlink>
            <w:r w:rsidRPr="00E770B1">
              <w:rPr>
                <w:rStyle w:val="FontStyle15"/>
                <w:sz w:val="24"/>
                <w:szCs w:val="24"/>
              </w:rPr>
              <w:t>(дата обращения: 12.03.2009).</w:t>
            </w:r>
          </w:p>
        </w:tc>
      </w:tr>
    </w:tbl>
    <w:p w14:paraId="43669EA1" w14:textId="77777777" w:rsidR="00CB29BF" w:rsidRPr="00E770B1" w:rsidRDefault="00CB29BF" w:rsidP="00CB29BF">
      <w:pPr>
        <w:pStyle w:val="Default"/>
        <w:ind w:left="720"/>
        <w:jc w:val="both"/>
        <w:rPr>
          <w:b/>
          <w:bCs/>
          <w:color w:val="auto"/>
        </w:rPr>
      </w:pPr>
    </w:p>
    <w:p w14:paraId="52E04F78" w14:textId="77777777" w:rsidR="00CB29BF" w:rsidRPr="006E15DA" w:rsidRDefault="00CB29BF" w:rsidP="00CB29BF">
      <w:pPr>
        <w:pStyle w:val="Default"/>
        <w:ind w:left="720"/>
        <w:jc w:val="both"/>
        <w:rPr>
          <w:b/>
          <w:bCs/>
          <w:color w:val="auto"/>
        </w:rPr>
      </w:pPr>
      <w:r w:rsidRPr="006E15DA">
        <w:rPr>
          <w:b/>
          <w:bCs/>
          <w:color w:val="auto"/>
          <w:lang w:val="ru-RU"/>
        </w:rPr>
        <w:t>Отдельным файлом высылается информация об авторах статьи на 3 языках для статей на русском и казахском языках</w:t>
      </w:r>
      <w:r>
        <w:rPr>
          <w:b/>
          <w:bCs/>
          <w:color w:val="auto"/>
          <w:lang w:val="ru-RU"/>
        </w:rPr>
        <w:t>, а также заявка на публикацию.</w:t>
      </w:r>
    </w:p>
    <w:p w14:paraId="0255854A" w14:textId="77777777" w:rsidR="00CB29BF" w:rsidRPr="006E15DA" w:rsidRDefault="00CB29BF" w:rsidP="00CB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7216E" w14:textId="77777777" w:rsidR="00CB29BF" w:rsidRPr="006E15DA" w:rsidRDefault="00CB29BF" w:rsidP="00CB2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A3F9F" w14:textId="77777777" w:rsidR="00CB29BF" w:rsidRDefault="00CB29BF" w:rsidP="00CB29BF">
      <w:pPr>
        <w:pStyle w:val="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См. примеры</w:t>
      </w:r>
    </w:p>
    <w:p w14:paraId="51678C41" w14:textId="77777777" w:rsidR="00CB29BF" w:rsidRDefault="00CB29BF" w:rsidP="00CB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УДК 556</w:t>
      </w:r>
    </w:p>
    <w:p w14:paraId="0C7C7D1F" w14:textId="77777777" w:rsidR="00CB29BF" w:rsidRDefault="00CB29BF" w:rsidP="00CB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D8CA22" w14:textId="77777777" w:rsidR="00CB29BF" w:rsidRDefault="00CB29BF" w:rsidP="00CB29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МРНТИ 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39.23.15</w:t>
      </w:r>
    </w:p>
    <w:p w14:paraId="7DCF32D8" w14:textId="77777777" w:rsidR="00CB29BF" w:rsidRDefault="00CB29BF" w:rsidP="00CB2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И. О. Фамилия*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 И. О. Фамилия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10DE8707" w14:textId="77777777" w:rsidR="00CB29BF" w:rsidRDefault="00CB29BF" w:rsidP="00CB2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43EEC314" w14:textId="77777777" w:rsidR="00CB29BF" w:rsidRDefault="00CB29BF" w:rsidP="00CB29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ученая степень, должность</w:t>
      </w:r>
    </w:p>
    <w:p w14:paraId="39BE9E33" w14:textId="77777777" w:rsidR="00CB29BF" w:rsidRDefault="00CB29BF" w:rsidP="00CB29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(Организация, город, страна,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633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C7CC63" w14:textId="77777777" w:rsidR="00CB29BF" w:rsidRDefault="00CB29BF" w:rsidP="00CB29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3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ученая степень, должность</w:t>
      </w:r>
    </w:p>
    <w:p w14:paraId="6BF8E534" w14:textId="77777777" w:rsidR="00CB29BF" w:rsidRDefault="00CB29BF" w:rsidP="00CB29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(Организация, город, страна,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633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67DE3AB" w14:textId="77777777" w:rsidR="00CB29BF" w:rsidRDefault="00CB29BF" w:rsidP="00CB2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93E0A0" w14:textId="77777777" w:rsidR="00CB29BF" w:rsidRDefault="00CB29BF" w:rsidP="00CB2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 СТАТЬИ</w:t>
      </w:r>
    </w:p>
    <w:p w14:paraId="521D3B3B" w14:textId="77777777" w:rsidR="00CB29BF" w:rsidRDefault="00CB29BF" w:rsidP="00CB29B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6762FDC" w14:textId="77777777" w:rsidR="00CB29BF" w:rsidRDefault="00CB29BF" w:rsidP="00CB29B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Аннотация. </w:t>
      </w:r>
      <w:r>
        <w:rPr>
          <w:rFonts w:ascii="Times New Roman" w:hAnsi="Times New Roman" w:cs="Times New Roman"/>
          <w:sz w:val="20"/>
          <w:szCs w:val="20"/>
        </w:rPr>
        <w:t>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</w:t>
      </w:r>
    </w:p>
    <w:p w14:paraId="3F16D434" w14:textId="77777777" w:rsidR="00CB29BF" w:rsidRDefault="00CB29BF" w:rsidP="00CB29BF">
      <w:pPr>
        <w:spacing w:after="0" w:line="240" w:lineRule="auto"/>
        <w:ind w:firstLine="425"/>
        <w:jc w:val="both"/>
        <w:rPr>
          <w:rStyle w:val="y2iqfc"/>
        </w:rPr>
      </w:pPr>
      <w:r>
        <w:rPr>
          <w:rStyle w:val="y2iqfc"/>
          <w:rFonts w:ascii="Times New Roman" w:hAnsi="Times New Roman" w:cs="Times New Roman"/>
          <w:b/>
          <w:sz w:val="20"/>
          <w:szCs w:val="20"/>
        </w:rPr>
        <w:t xml:space="preserve">Ключевые </w:t>
      </w:r>
      <w:proofErr w:type="spellStart"/>
      <w:proofErr w:type="gramStart"/>
      <w:r>
        <w:rPr>
          <w:rStyle w:val="y2iqfc"/>
          <w:rFonts w:ascii="Times New Roman" w:hAnsi="Times New Roman" w:cs="Times New Roman"/>
          <w:b/>
          <w:sz w:val="20"/>
          <w:szCs w:val="20"/>
        </w:rPr>
        <w:t>слова:</w:t>
      </w:r>
      <w:r>
        <w:rPr>
          <w:rStyle w:val="y2iqfc"/>
          <w:rFonts w:ascii="Times New Roman" w:hAnsi="Times New Roman" w:cs="Times New Roman"/>
          <w:sz w:val="20"/>
          <w:szCs w:val="20"/>
        </w:rPr>
        <w:t>слово</w:t>
      </w:r>
      <w:proofErr w:type="spellEnd"/>
      <w:proofErr w:type="gramEnd"/>
      <w:r>
        <w:rPr>
          <w:rStyle w:val="y2iqfc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Style w:val="y2iqfc"/>
          <w:rFonts w:ascii="Times New Roman" w:hAnsi="Times New Roman" w:cs="Times New Roman"/>
          <w:sz w:val="20"/>
          <w:szCs w:val="20"/>
        </w:rPr>
        <w:t>слово,слово</w:t>
      </w:r>
      <w:proofErr w:type="spellEnd"/>
      <w:r>
        <w:rPr>
          <w:rStyle w:val="y2iqfc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Style w:val="y2iqfc"/>
          <w:rFonts w:ascii="Times New Roman" w:hAnsi="Times New Roman" w:cs="Times New Roman"/>
          <w:sz w:val="20"/>
          <w:szCs w:val="20"/>
        </w:rPr>
        <w:t>слово,слово</w:t>
      </w:r>
      <w:proofErr w:type="spellEnd"/>
      <w:r>
        <w:rPr>
          <w:rStyle w:val="y2iqfc"/>
          <w:rFonts w:ascii="Times New Roman" w:hAnsi="Times New Roman" w:cs="Times New Roman"/>
          <w:sz w:val="20"/>
          <w:szCs w:val="20"/>
        </w:rPr>
        <w:t>, слово, слово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9D79B17" w14:textId="77777777" w:rsidR="00CB29BF" w:rsidRPr="006E15DA" w:rsidRDefault="00CB29BF" w:rsidP="00CB2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65B725" w14:textId="77777777" w:rsidR="00CB29BF" w:rsidRDefault="00CB29BF" w:rsidP="00CB29B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63324">
        <w:rPr>
          <w:rFonts w:ascii="Times New Roman" w:hAnsi="Times New Roman" w:cs="Times New Roman"/>
          <w:b/>
          <w:bCs/>
          <w:sz w:val="24"/>
          <w:szCs w:val="24"/>
        </w:rPr>
        <w:t xml:space="preserve">Введение. </w:t>
      </w:r>
      <w:r>
        <w:rPr>
          <w:rFonts w:ascii="Times New Roman" w:hAnsi="Times New Roman" w:cs="Times New Roman"/>
          <w:sz w:val="20"/>
          <w:szCs w:val="20"/>
        </w:rPr>
        <w:t>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</w:t>
      </w:r>
      <w:r>
        <w:rPr>
          <w:rFonts w:ascii="Times New Roman" w:hAnsi="Times New Roman" w:cs="Times New Roman"/>
          <w:sz w:val="20"/>
          <w:szCs w:val="20"/>
        </w:rPr>
        <w:lastRenderedPageBreak/>
        <w:t>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</w:t>
      </w:r>
    </w:p>
    <w:p w14:paraId="4C2FCE99" w14:textId="77777777" w:rsidR="00CB29BF" w:rsidRDefault="00CB29BF" w:rsidP="00CB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59A59" w14:textId="77777777" w:rsidR="00CB29BF" w:rsidRDefault="00CB29BF" w:rsidP="00CB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4CF2F36" w14:textId="77777777" w:rsidR="00CB29BF" w:rsidRDefault="00CB29BF" w:rsidP="00CB29BF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18"/>
          <w:szCs w:val="18"/>
        </w:rPr>
      </w:pPr>
    </w:p>
    <w:p w14:paraId="6B52ED27" w14:textId="77777777" w:rsidR="00CB29BF" w:rsidRDefault="00CB29BF" w:rsidP="00CB29BF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Источник</w:t>
      </w:r>
    </w:p>
    <w:p w14:paraId="6760D665" w14:textId="77777777" w:rsidR="00CB29BF" w:rsidRDefault="00CB29BF" w:rsidP="00CB29BF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Источник</w:t>
      </w:r>
    </w:p>
    <w:p w14:paraId="090DC9D2" w14:textId="77777777" w:rsidR="00CB29BF" w:rsidRDefault="00CB29BF" w:rsidP="00CB2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B5E85" w14:textId="77777777" w:rsidR="002C60A4" w:rsidRPr="00CB29BF" w:rsidRDefault="002C60A4" w:rsidP="00CB29BF"/>
    <w:sectPr w:rsidR="002C60A4" w:rsidRPr="00CB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08C4"/>
    <w:multiLevelType w:val="hybridMultilevel"/>
    <w:tmpl w:val="8FF8C5E0"/>
    <w:lvl w:ilvl="0" w:tplc="7F2C275A">
      <w:start w:val="1"/>
      <w:numFmt w:val="decimal"/>
      <w:lvlText w:val="[%1]"/>
      <w:lvlJc w:val="left"/>
      <w:pPr>
        <w:ind w:left="720" w:hanging="360"/>
      </w:pPr>
    </w:lvl>
    <w:lvl w:ilvl="1" w:tplc="042C0019">
      <w:start w:val="1"/>
      <w:numFmt w:val="lowerLetter"/>
      <w:lvlText w:val="%2."/>
      <w:lvlJc w:val="left"/>
      <w:pPr>
        <w:ind w:left="1440" w:hanging="360"/>
      </w:pPr>
    </w:lvl>
    <w:lvl w:ilvl="2" w:tplc="042C001B">
      <w:start w:val="1"/>
      <w:numFmt w:val="lowerRoman"/>
      <w:lvlText w:val="%3."/>
      <w:lvlJc w:val="right"/>
      <w:pPr>
        <w:ind w:left="2160" w:hanging="180"/>
      </w:pPr>
    </w:lvl>
    <w:lvl w:ilvl="3" w:tplc="042C000F">
      <w:start w:val="1"/>
      <w:numFmt w:val="decimal"/>
      <w:lvlText w:val="%4."/>
      <w:lvlJc w:val="left"/>
      <w:pPr>
        <w:ind w:left="2880" w:hanging="360"/>
      </w:pPr>
    </w:lvl>
    <w:lvl w:ilvl="4" w:tplc="042C0019">
      <w:start w:val="1"/>
      <w:numFmt w:val="lowerLetter"/>
      <w:lvlText w:val="%5."/>
      <w:lvlJc w:val="left"/>
      <w:pPr>
        <w:ind w:left="3600" w:hanging="360"/>
      </w:pPr>
    </w:lvl>
    <w:lvl w:ilvl="5" w:tplc="042C001B">
      <w:start w:val="1"/>
      <w:numFmt w:val="lowerRoman"/>
      <w:lvlText w:val="%6."/>
      <w:lvlJc w:val="right"/>
      <w:pPr>
        <w:ind w:left="4320" w:hanging="180"/>
      </w:pPr>
    </w:lvl>
    <w:lvl w:ilvl="6" w:tplc="042C000F">
      <w:start w:val="1"/>
      <w:numFmt w:val="decimal"/>
      <w:lvlText w:val="%7."/>
      <w:lvlJc w:val="left"/>
      <w:pPr>
        <w:ind w:left="5040" w:hanging="360"/>
      </w:pPr>
    </w:lvl>
    <w:lvl w:ilvl="7" w:tplc="042C0019">
      <w:start w:val="1"/>
      <w:numFmt w:val="lowerLetter"/>
      <w:lvlText w:val="%8."/>
      <w:lvlJc w:val="left"/>
      <w:pPr>
        <w:ind w:left="5760" w:hanging="360"/>
      </w:pPr>
    </w:lvl>
    <w:lvl w:ilvl="8" w:tplc="042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862E4"/>
    <w:multiLevelType w:val="hybridMultilevel"/>
    <w:tmpl w:val="081C79FC"/>
    <w:lvl w:ilvl="0" w:tplc="611AB6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8A"/>
    <w:rsid w:val="0008038A"/>
    <w:rsid w:val="002C60A4"/>
    <w:rsid w:val="00526E4D"/>
    <w:rsid w:val="007604F4"/>
    <w:rsid w:val="00820DD1"/>
    <w:rsid w:val="0096625A"/>
    <w:rsid w:val="00980E35"/>
    <w:rsid w:val="00A92DB6"/>
    <w:rsid w:val="00AB3F7C"/>
    <w:rsid w:val="00B113AE"/>
    <w:rsid w:val="00C26C3D"/>
    <w:rsid w:val="00CB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F996"/>
  <w15:chartTrackingRefBased/>
  <w15:docId w15:val="{E60B19C3-84EB-473D-A3C5-39AB5E0F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9BF"/>
    <w:rPr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08038A"/>
    <w:pPr>
      <w:keepNext/>
      <w:widowControl w:val="0"/>
      <w:snapToGrid w:val="0"/>
      <w:spacing w:after="120" w:line="28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8038A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paragraph" w:styleId="a3">
    <w:name w:val="List Paragraph"/>
    <w:basedOn w:val="a"/>
    <w:uiPriority w:val="34"/>
    <w:qFormat/>
    <w:rsid w:val="000803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038A"/>
    <w:rPr>
      <w:color w:val="0000FF"/>
      <w:u w:val="single"/>
    </w:rPr>
  </w:style>
  <w:style w:type="table" w:styleId="a5">
    <w:name w:val="Table Grid"/>
    <w:basedOn w:val="a1"/>
    <w:uiPriority w:val="39"/>
    <w:rsid w:val="0008038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03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a"/>
    <w:rsid w:val="0008038A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4">
    <w:name w:val="Font Style14"/>
    <w:basedOn w:val="a0"/>
    <w:rsid w:val="0008038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rsid w:val="0008038A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basedOn w:val="a0"/>
    <w:rsid w:val="0008038A"/>
    <w:rPr>
      <w:rFonts w:ascii="Times New Roman" w:hAnsi="Times New Roman" w:cs="Times New Roman" w:hint="default"/>
      <w:spacing w:val="-20"/>
      <w:sz w:val="20"/>
      <w:szCs w:val="20"/>
    </w:rPr>
  </w:style>
  <w:style w:type="character" w:customStyle="1" w:styleId="y2iqfc">
    <w:name w:val="y2iqfc"/>
    <w:basedOn w:val="a0"/>
    <w:rsid w:val="0008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nt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code.com/online/ud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code.com/online/udc/" TargetMode="External"/><Relationship Id="rId11" Type="http://schemas.openxmlformats.org/officeDocument/2006/relationships/hyperlink" Target="http://bookchamber.kz/stst_2006.htm" TargetMode="External"/><Relationship Id="rId5" Type="http://schemas.openxmlformats.org/officeDocument/2006/relationships/hyperlink" Target="https://grnti.ru/" TargetMode="External"/><Relationship Id="rId10" Type="http://schemas.openxmlformats.org/officeDocument/2006/relationships/hyperlink" Target="http://protect.gost.ru/v.aspx?control=7&amp;id=1735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1909</Words>
  <Characters>10883</Characters>
  <Application>Microsoft Office Word</Application>
  <DocSecurity>0</DocSecurity>
  <Lines>90</Lines>
  <Paragraphs>25</Paragraphs>
  <ScaleCrop>false</ScaleCrop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2024-03-19T12:35:00Z</dcterms:created>
  <dcterms:modified xsi:type="dcterms:W3CDTF">2024-03-27T10:43:00Z</dcterms:modified>
</cp:coreProperties>
</file>